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FE" w:rsidRDefault="000C07FE" w:rsidP="000C07FE">
      <w:pPr>
        <w:rPr>
          <w:rFonts w:ascii="Times New Roman" w:hAnsi="Times New Roman" w:cs="Times New Roman"/>
          <w:b/>
          <w:sz w:val="28"/>
          <w:szCs w:val="28"/>
        </w:rPr>
      </w:pPr>
      <w:r w:rsidRPr="00D730EA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0C07FE" w:rsidRPr="00D730EA" w:rsidRDefault="000C07FE" w:rsidP="000C07FE">
      <w:pPr>
        <w:rPr>
          <w:rFonts w:ascii="Times New Roman" w:hAnsi="Times New Roman" w:cs="Times New Roman"/>
          <w:b/>
          <w:sz w:val="28"/>
          <w:szCs w:val="28"/>
        </w:rPr>
      </w:pPr>
    </w:p>
    <w:p w:rsidR="000C07FE" w:rsidRDefault="000C07FE" w:rsidP="000C0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предлагается информация из счета по оплате за электроэнергию за июнь 2022 г. </w:t>
      </w:r>
    </w:p>
    <w:p w:rsidR="000C07FE" w:rsidRDefault="000C07FE" w:rsidP="000C0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рассчитать, какая сумма будет начислена абоненту за июль 2022г,</w:t>
      </w:r>
    </w:p>
    <w:p w:rsidR="000C07FE" w:rsidRDefault="000C07FE" w:rsidP="000C0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на счетчике показания 37536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07FE" w:rsidRDefault="000C07FE" w:rsidP="000C07FE">
      <w:pPr>
        <w:rPr>
          <w:rFonts w:ascii="Times New Roman" w:hAnsi="Times New Roman" w:cs="Times New Roman"/>
          <w:sz w:val="28"/>
          <w:szCs w:val="28"/>
        </w:rPr>
      </w:pPr>
    </w:p>
    <w:p w:rsidR="000C07FE" w:rsidRDefault="000C07FE" w:rsidP="000C07F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2"/>
        <w:gridCol w:w="1885"/>
        <w:gridCol w:w="1886"/>
        <w:gridCol w:w="1885"/>
        <w:gridCol w:w="1885"/>
        <w:gridCol w:w="1885"/>
      </w:tblGrid>
      <w:tr w:rsidR="002319BA" w:rsidTr="002319BA">
        <w:trPr>
          <w:trHeight w:val="649"/>
        </w:trPr>
        <w:tc>
          <w:tcPr>
            <w:tcW w:w="2322" w:type="dxa"/>
          </w:tcPr>
          <w:p w:rsidR="002319BA" w:rsidRDefault="002319BA">
            <w:r>
              <w:t>Услуга</w:t>
            </w:r>
          </w:p>
        </w:tc>
        <w:tc>
          <w:tcPr>
            <w:tcW w:w="3771" w:type="dxa"/>
            <w:gridSpan w:val="2"/>
          </w:tcPr>
          <w:p w:rsidR="002319BA" w:rsidRDefault="002319BA" w:rsidP="002319BA">
            <w:pPr>
              <w:jc w:val="center"/>
            </w:pPr>
            <w:r>
              <w:t>Показания</w:t>
            </w:r>
          </w:p>
        </w:tc>
        <w:tc>
          <w:tcPr>
            <w:tcW w:w="1885" w:type="dxa"/>
          </w:tcPr>
          <w:p w:rsidR="002319BA" w:rsidRDefault="002319BA">
            <w:r>
              <w:t>Кол-во</w:t>
            </w:r>
          </w:p>
        </w:tc>
        <w:tc>
          <w:tcPr>
            <w:tcW w:w="1885" w:type="dxa"/>
          </w:tcPr>
          <w:p w:rsidR="002319BA" w:rsidRDefault="002319BA">
            <w:r>
              <w:t>Тариф</w:t>
            </w:r>
          </w:p>
        </w:tc>
        <w:tc>
          <w:tcPr>
            <w:tcW w:w="1885" w:type="dxa"/>
          </w:tcPr>
          <w:p w:rsidR="002319BA" w:rsidRDefault="002319BA">
            <w:r>
              <w:t xml:space="preserve">Начислено, </w:t>
            </w:r>
            <w:proofErr w:type="spellStart"/>
            <w:r>
              <w:t>руб</w:t>
            </w:r>
            <w:proofErr w:type="spellEnd"/>
          </w:p>
        </w:tc>
      </w:tr>
      <w:tr w:rsidR="002319BA" w:rsidTr="002319BA">
        <w:trPr>
          <w:trHeight w:val="671"/>
        </w:trPr>
        <w:tc>
          <w:tcPr>
            <w:tcW w:w="2322" w:type="dxa"/>
          </w:tcPr>
          <w:p w:rsidR="002319BA" w:rsidRDefault="002319BA">
            <w:r>
              <w:t>Электроэнергия/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885" w:type="dxa"/>
          </w:tcPr>
          <w:p w:rsidR="002319BA" w:rsidRDefault="002319BA">
            <w:r>
              <w:t>Начальные</w:t>
            </w:r>
          </w:p>
        </w:tc>
        <w:tc>
          <w:tcPr>
            <w:tcW w:w="1886" w:type="dxa"/>
          </w:tcPr>
          <w:p w:rsidR="002319BA" w:rsidRDefault="002319BA">
            <w:r>
              <w:t>Конечные</w:t>
            </w:r>
          </w:p>
        </w:tc>
        <w:tc>
          <w:tcPr>
            <w:tcW w:w="1885" w:type="dxa"/>
            <w:vMerge w:val="restart"/>
          </w:tcPr>
          <w:p w:rsidR="002319BA" w:rsidRDefault="002319BA" w:rsidP="002319BA">
            <w:pPr>
              <w:jc w:val="center"/>
            </w:pPr>
          </w:p>
          <w:p w:rsidR="002319BA" w:rsidRDefault="002319BA" w:rsidP="002319BA">
            <w:pPr>
              <w:jc w:val="center"/>
            </w:pPr>
            <w:r>
              <w:t>256</w:t>
            </w:r>
          </w:p>
        </w:tc>
        <w:tc>
          <w:tcPr>
            <w:tcW w:w="1885" w:type="dxa"/>
            <w:vMerge w:val="restart"/>
          </w:tcPr>
          <w:p w:rsidR="002319BA" w:rsidRDefault="002319BA" w:rsidP="002319BA">
            <w:pPr>
              <w:jc w:val="center"/>
            </w:pPr>
          </w:p>
          <w:p w:rsidR="002319BA" w:rsidRDefault="002319BA" w:rsidP="002319BA">
            <w:pPr>
              <w:jc w:val="center"/>
            </w:pPr>
            <w:r>
              <w:t>3,04</w:t>
            </w:r>
          </w:p>
        </w:tc>
        <w:tc>
          <w:tcPr>
            <w:tcW w:w="1885" w:type="dxa"/>
            <w:vMerge w:val="restart"/>
          </w:tcPr>
          <w:p w:rsidR="002319BA" w:rsidRDefault="002319BA" w:rsidP="002319BA">
            <w:pPr>
              <w:jc w:val="center"/>
            </w:pPr>
          </w:p>
          <w:p w:rsidR="002319BA" w:rsidRDefault="002319BA" w:rsidP="002319BA">
            <w:pPr>
              <w:jc w:val="center"/>
            </w:pPr>
            <w:r>
              <w:t>778,24</w:t>
            </w:r>
          </w:p>
        </w:tc>
      </w:tr>
      <w:tr w:rsidR="002319BA" w:rsidTr="002319BA">
        <w:trPr>
          <w:trHeight w:val="671"/>
        </w:trPr>
        <w:tc>
          <w:tcPr>
            <w:tcW w:w="2322" w:type="dxa"/>
          </w:tcPr>
          <w:p w:rsidR="002319BA" w:rsidRDefault="002319BA">
            <w:r>
              <w:t>июнь</w:t>
            </w:r>
          </w:p>
        </w:tc>
        <w:tc>
          <w:tcPr>
            <w:tcW w:w="1885" w:type="dxa"/>
          </w:tcPr>
          <w:p w:rsidR="002319BA" w:rsidRDefault="002319BA">
            <w:r>
              <w:t>37204кВт</w:t>
            </w:r>
          </w:p>
        </w:tc>
        <w:tc>
          <w:tcPr>
            <w:tcW w:w="1886" w:type="dxa"/>
          </w:tcPr>
          <w:p w:rsidR="002319BA" w:rsidRDefault="002319BA">
            <w:r>
              <w:t>37460 кВт</w:t>
            </w:r>
          </w:p>
        </w:tc>
        <w:tc>
          <w:tcPr>
            <w:tcW w:w="1885" w:type="dxa"/>
            <w:vMerge/>
          </w:tcPr>
          <w:p w:rsidR="002319BA" w:rsidRDefault="002319BA"/>
        </w:tc>
        <w:tc>
          <w:tcPr>
            <w:tcW w:w="1885" w:type="dxa"/>
            <w:vMerge/>
          </w:tcPr>
          <w:p w:rsidR="002319BA" w:rsidRDefault="002319BA"/>
        </w:tc>
        <w:tc>
          <w:tcPr>
            <w:tcW w:w="1885" w:type="dxa"/>
            <w:vMerge/>
          </w:tcPr>
          <w:p w:rsidR="002319BA" w:rsidRDefault="002319BA"/>
        </w:tc>
      </w:tr>
    </w:tbl>
    <w:p w:rsidR="002319BA" w:rsidRDefault="002319BA"/>
    <w:p w:rsidR="002319BA" w:rsidRDefault="002319B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2"/>
        <w:gridCol w:w="1885"/>
        <w:gridCol w:w="1886"/>
        <w:gridCol w:w="1885"/>
        <w:gridCol w:w="1885"/>
        <w:gridCol w:w="1885"/>
      </w:tblGrid>
      <w:tr w:rsidR="002319BA" w:rsidTr="00620431">
        <w:trPr>
          <w:trHeight w:val="649"/>
        </w:trPr>
        <w:tc>
          <w:tcPr>
            <w:tcW w:w="2322" w:type="dxa"/>
          </w:tcPr>
          <w:p w:rsidR="002319BA" w:rsidRDefault="002319BA" w:rsidP="00620431">
            <w:r>
              <w:t>Услуга</w:t>
            </w:r>
          </w:p>
        </w:tc>
        <w:tc>
          <w:tcPr>
            <w:tcW w:w="3771" w:type="dxa"/>
            <w:gridSpan w:val="2"/>
          </w:tcPr>
          <w:p w:rsidR="002319BA" w:rsidRDefault="002319BA" w:rsidP="00620431">
            <w:pPr>
              <w:jc w:val="center"/>
            </w:pPr>
            <w:r>
              <w:t>Показания</w:t>
            </w:r>
          </w:p>
        </w:tc>
        <w:tc>
          <w:tcPr>
            <w:tcW w:w="1885" w:type="dxa"/>
          </w:tcPr>
          <w:p w:rsidR="002319BA" w:rsidRDefault="002319BA" w:rsidP="00620431">
            <w:r>
              <w:t>Кол-во</w:t>
            </w:r>
          </w:p>
        </w:tc>
        <w:tc>
          <w:tcPr>
            <w:tcW w:w="1885" w:type="dxa"/>
          </w:tcPr>
          <w:p w:rsidR="002319BA" w:rsidRDefault="002319BA" w:rsidP="00620431">
            <w:r>
              <w:t>Тариф</w:t>
            </w:r>
          </w:p>
        </w:tc>
        <w:tc>
          <w:tcPr>
            <w:tcW w:w="1885" w:type="dxa"/>
          </w:tcPr>
          <w:p w:rsidR="002319BA" w:rsidRDefault="002319BA" w:rsidP="00620431">
            <w:r>
              <w:t xml:space="preserve">Начислено, </w:t>
            </w:r>
            <w:proofErr w:type="spellStart"/>
            <w:r>
              <w:t>руб</w:t>
            </w:r>
            <w:proofErr w:type="spellEnd"/>
          </w:p>
        </w:tc>
      </w:tr>
      <w:tr w:rsidR="002319BA" w:rsidTr="00620431">
        <w:trPr>
          <w:trHeight w:val="671"/>
        </w:trPr>
        <w:tc>
          <w:tcPr>
            <w:tcW w:w="2322" w:type="dxa"/>
          </w:tcPr>
          <w:p w:rsidR="002319BA" w:rsidRDefault="002319BA" w:rsidP="00620431">
            <w:r>
              <w:t>Электроэнергия/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885" w:type="dxa"/>
          </w:tcPr>
          <w:p w:rsidR="002319BA" w:rsidRDefault="002319BA" w:rsidP="00620431"/>
        </w:tc>
        <w:tc>
          <w:tcPr>
            <w:tcW w:w="1886" w:type="dxa"/>
          </w:tcPr>
          <w:p w:rsidR="002319BA" w:rsidRDefault="002319BA" w:rsidP="00620431"/>
        </w:tc>
        <w:tc>
          <w:tcPr>
            <w:tcW w:w="1885" w:type="dxa"/>
            <w:vMerge w:val="restart"/>
          </w:tcPr>
          <w:p w:rsidR="002319BA" w:rsidRDefault="002319BA" w:rsidP="00620431"/>
        </w:tc>
        <w:tc>
          <w:tcPr>
            <w:tcW w:w="1885" w:type="dxa"/>
            <w:vMerge w:val="restart"/>
          </w:tcPr>
          <w:p w:rsidR="002319BA" w:rsidRDefault="002319BA" w:rsidP="00620431"/>
        </w:tc>
        <w:tc>
          <w:tcPr>
            <w:tcW w:w="1885" w:type="dxa"/>
            <w:vMerge w:val="restart"/>
          </w:tcPr>
          <w:p w:rsidR="002319BA" w:rsidRDefault="002319BA" w:rsidP="00620431"/>
        </w:tc>
      </w:tr>
      <w:tr w:rsidR="002319BA" w:rsidTr="00620431">
        <w:trPr>
          <w:trHeight w:val="671"/>
        </w:trPr>
        <w:tc>
          <w:tcPr>
            <w:tcW w:w="2322" w:type="dxa"/>
          </w:tcPr>
          <w:p w:rsidR="002319BA" w:rsidRDefault="002319BA" w:rsidP="00620431">
            <w:r>
              <w:t>июль</w:t>
            </w:r>
          </w:p>
        </w:tc>
        <w:tc>
          <w:tcPr>
            <w:tcW w:w="1885" w:type="dxa"/>
          </w:tcPr>
          <w:p w:rsidR="002319BA" w:rsidRDefault="002319BA" w:rsidP="00620431"/>
        </w:tc>
        <w:tc>
          <w:tcPr>
            <w:tcW w:w="1886" w:type="dxa"/>
          </w:tcPr>
          <w:p w:rsidR="002319BA" w:rsidRDefault="002319BA" w:rsidP="00620431"/>
        </w:tc>
        <w:tc>
          <w:tcPr>
            <w:tcW w:w="1885" w:type="dxa"/>
            <w:vMerge/>
          </w:tcPr>
          <w:p w:rsidR="002319BA" w:rsidRDefault="002319BA" w:rsidP="00620431"/>
        </w:tc>
        <w:tc>
          <w:tcPr>
            <w:tcW w:w="1885" w:type="dxa"/>
            <w:vMerge/>
          </w:tcPr>
          <w:p w:rsidR="002319BA" w:rsidRDefault="002319BA" w:rsidP="00620431"/>
        </w:tc>
        <w:tc>
          <w:tcPr>
            <w:tcW w:w="1885" w:type="dxa"/>
            <w:vMerge/>
          </w:tcPr>
          <w:p w:rsidR="002319BA" w:rsidRDefault="002319BA" w:rsidP="00620431"/>
        </w:tc>
      </w:tr>
    </w:tbl>
    <w:p w:rsidR="000C07FE" w:rsidRDefault="000C07FE">
      <w:r>
        <w:br w:type="page"/>
      </w:r>
    </w:p>
    <w:p w:rsidR="000C07FE" w:rsidRDefault="000C07FE" w:rsidP="000C07FE">
      <w:pPr>
        <w:rPr>
          <w:rFonts w:ascii="Times New Roman" w:hAnsi="Times New Roman" w:cs="Times New Roman"/>
          <w:b/>
          <w:sz w:val="28"/>
          <w:szCs w:val="28"/>
        </w:rPr>
      </w:pPr>
      <w:r w:rsidRPr="00D730EA">
        <w:rPr>
          <w:rFonts w:ascii="Times New Roman" w:hAnsi="Times New Roman" w:cs="Times New Roman"/>
          <w:b/>
          <w:sz w:val="28"/>
          <w:szCs w:val="28"/>
        </w:rPr>
        <w:lastRenderedPageBreak/>
        <w:t>2 группа</w:t>
      </w:r>
    </w:p>
    <w:p w:rsidR="000C07FE" w:rsidRDefault="000C07FE" w:rsidP="000C07FE">
      <w:pPr>
        <w:rPr>
          <w:rFonts w:ascii="Times New Roman" w:hAnsi="Times New Roman" w:cs="Times New Roman"/>
          <w:b/>
          <w:sz w:val="28"/>
          <w:szCs w:val="28"/>
        </w:rPr>
      </w:pPr>
    </w:p>
    <w:p w:rsidR="000C07FE" w:rsidRDefault="000C07FE" w:rsidP="000C0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рассчитать, сколько килограмм водоэмульсионной краски понадобится для покраски потолка кабинета математики. Потолок необходимо покрасит в два слоя, вид водоэмульсионной краски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акриловая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Используя таблицу, рассчитайте какое количество  краски необходимо приобрести. </w:t>
      </w:r>
    </w:p>
    <w:p w:rsidR="000C07FE" w:rsidRDefault="000C07FE" w:rsidP="000C0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7FE" w:rsidRDefault="000C07FE" w:rsidP="000C0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8958A" wp14:editId="537DC1FF">
            <wp:extent cx="6940155" cy="2552700"/>
            <wp:effectExtent l="0" t="0" r="0" b="0"/>
            <wp:docPr id="5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37" t="36312" r="4913" b="2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7" cy="255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FE" w:rsidRDefault="000C07FE">
      <w:r>
        <w:br w:type="page"/>
      </w:r>
    </w:p>
    <w:p w:rsidR="000C07FE" w:rsidRDefault="000C07FE" w:rsidP="000C07FE">
      <w:pPr>
        <w:rPr>
          <w:rFonts w:ascii="Times New Roman" w:hAnsi="Times New Roman" w:cs="Times New Roman"/>
          <w:b/>
          <w:sz w:val="28"/>
          <w:szCs w:val="28"/>
        </w:rPr>
      </w:pPr>
      <w:r w:rsidRPr="004866C7">
        <w:rPr>
          <w:rFonts w:ascii="Times New Roman" w:hAnsi="Times New Roman" w:cs="Times New Roman"/>
          <w:b/>
          <w:sz w:val="28"/>
          <w:szCs w:val="28"/>
        </w:rPr>
        <w:lastRenderedPageBreak/>
        <w:t>3 группа</w:t>
      </w:r>
    </w:p>
    <w:p w:rsidR="000C07FE" w:rsidRPr="00650EA4" w:rsidRDefault="000C07FE" w:rsidP="000C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рассчитать стоимость напольной плитки для прихожей размером 2,5*3 м.</w:t>
      </w:r>
    </w:p>
    <w:p w:rsidR="000C07FE" w:rsidRDefault="000C07FE" w:rsidP="000C0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312DA" wp14:editId="7836F435">
            <wp:extent cx="8190879" cy="2790825"/>
            <wp:effectExtent l="0" t="0" r="635" b="0"/>
            <wp:docPr id="5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160" r="8391" b="28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126" cy="279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9BA" w:rsidRDefault="002319BA">
      <w:r>
        <w:br w:type="page"/>
      </w:r>
    </w:p>
    <w:p w:rsidR="002319BA" w:rsidRPr="00D730EA" w:rsidRDefault="002319BA" w:rsidP="00231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730E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2319BA" w:rsidRDefault="002319BA" w:rsidP="0023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из четырех</w:t>
      </w:r>
      <w:r w:rsidRPr="00FE3D4D">
        <w:rPr>
          <w:rFonts w:ascii="Times New Roman" w:hAnsi="Times New Roman" w:cs="Times New Roman"/>
          <w:sz w:val="28"/>
          <w:szCs w:val="28"/>
        </w:rPr>
        <w:t xml:space="preserve"> че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век едет из Моск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вы в Че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бок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са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ры. Можно ехать по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ез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дом, а можно — на своей ма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ши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не. Билет на поезд на од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го че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ве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ка стоит 930 руб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лей. Ав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биль рас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хо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ду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ет 11 лит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ров бен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зи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на на 100 ки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мет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ров пути, рас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я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ние по шоссе равно 700 км, а</w:t>
      </w:r>
      <w:r>
        <w:rPr>
          <w:rFonts w:ascii="Times New Roman" w:hAnsi="Times New Roman" w:cs="Times New Roman"/>
          <w:sz w:val="28"/>
          <w:szCs w:val="28"/>
        </w:rPr>
        <w:t xml:space="preserve"> цена бен</w:t>
      </w:r>
      <w:r>
        <w:rPr>
          <w:rFonts w:ascii="Times New Roman" w:hAnsi="Times New Roman" w:cs="Times New Roman"/>
          <w:sz w:val="28"/>
          <w:szCs w:val="28"/>
        </w:rPr>
        <w:softHyphen/>
        <w:t>зи</w:t>
      </w:r>
      <w:r>
        <w:rPr>
          <w:rFonts w:ascii="Times New Roman" w:hAnsi="Times New Roman" w:cs="Times New Roman"/>
          <w:sz w:val="28"/>
          <w:szCs w:val="28"/>
        </w:rPr>
        <w:softHyphen/>
        <w:t>на равна 42</w:t>
      </w:r>
      <w:r w:rsidRPr="00FE3D4D">
        <w:rPr>
          <w:rFonts w:ascii="Times New Roman" w:hAnsi="Times New Roman" w:cs="Times New Roman"/>
          <w:sz w:val="28"/>
          <w:szCs w:val="28"/>
        </w:rPr>
        <w:t>,5 руб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лей за литр. Сколь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ко руб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лей при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дет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ся за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тить за наи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бо</w:t>
      </w:r>
      <w:r w:rsidRPr="00FE3D4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лее де</w:t>
      </w:r>
      <w:r>
        <w:rPr>
          <w:rFonts w:ascii="Times New Roman" w:hAnsi="Times New Roman" w:cs="Times New Roman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sz w:val="28"/>
          <w:szCs w:val="28"/>
        </w:rPr>
        <w:softHyphen/>
        <w:t>вую по</w:t>
      </w:r>
      <w:r>
        <w:rPr>
          <w:rFonts w:ascii="Times New Roman" w:hAnsi="Times New Roman" w:cs="Times New Roman"/>
          <w:sz w:val="28"/>
          <w:szCs w:val="28"/>
        </w:rPr>
        <w:softHyphen/>
        <w:t>езд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тчетверых</w:t>
      </w:r>
      <w:proofErr w:type="spellEnd"/>
      <w:r w:rsidRPr="00FE3D4D">
        <w:rPr>
          <w:rFonts w:ascii="Times New Roman" w:hAnsi="Times New Roman" w:cs="Times New Roman"/>
          <w:sz w:val="28"/>
          <w:szCs w:val="28"/>
        </w:rPr>
        <w:t>?</w:t>
      </w:r>
    </w:p>
    <w:p w:rsidR="00E9616A" w:rsidRDefault="00E9616A">
      <w:bookmarkStart w:id="0" w:name="_GoBack"/>
      <w:bookmarkEnd w:id="0"/>
    </w:p>
    <w:sectPr w:rsidR="00E9616A" w:rsidSect="000C0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FE"/>
    <w:rsid w:val="000C07FE"/>
    <w:rsid w:val="002319BA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4</dc:creator>
  <cp:lastModifiedBy>Учитель 4</cp:lastModifiedBy>
  <cp:revision>2</cp:revision>
  <dcterms:created xsi:type="dcterms:W3CDTF">2022-11-17T20:27:00Z</dcterms:created>
  <dcterms:modified xsi:type="dcterms:W3CDTF">2022-11-17T21:18:00Z</dcterms:modified>
</cp:coreProperties>
</file>