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31" w:rsidRPr="00075191" w:rsidRDefault="00075191" w:rsidP="00BF6F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5191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075191" w:rsidRPr="00075191" w:rsidRDefault="00075191" w:rsidP="000751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5191">
        <w:rPr>
          <w:rFonts w:ascii="Times New Roman" w:hAnsi="Times New Roman" w:cs="Times New Roman"/>
          <w:sz w:val="32"/>
          <w:szCs w:val="32"/>
        </w:rPr>
        <w:t>средняя школа №2</w:t>
      </w:r>
      <w:r>
        <w:rPr>
          <w:rFonts w:ascii="Times New Roman" w:hAnsi="Times New Roman" w:cs="Times New Roman"/>
          <w:sz w:val="32"/>
          <w:szCs w:val="32"/>
        </w:rPr>
        <w:t xml:space="preserve"> г.Пошехонье</w:t>
      </w:r>
    </w:p>
    <w:p w:rsidR="00075191" w:rsidRPr="00075191" w:rsidRDefault="00075191" w:rsidP="000751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75191" w:rsidRDefault="00075191" w:rsidP="00075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191" w:rsidRDefault="00075191" w:rsidP="00075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191" w:rsidRDefault="00075191" w:rsidP="00075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191" w:rsidRDefault="00075191" w:rsidP="00075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191" w:rsidRDefault="00075191" w:rsidP="00075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191" w:rsidRDefault="00075191" w:rsidP="00075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191" w:rsidRPr="00075191" w:rsidRDefault="00075191" w:rsidP="0007519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075191">
        <w:rPr>
          <w:rFonts w:ascii="Times New Roman" w:hAnsi="Times New Roman" w:cs="Times New Roman"/>
          <w:sz w:val="56"/>
          <w:szCs w:val="56"/>
        </w:rPr>
        <w:t>Тема исследовательской работы:</w:t>
      </w:r>
    </w:p>
    <w:p w:rsidR="00075191" w:rsidRDefault="00075191" w:rsidP="0007519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75191">
        <w:rPr>
          <w:rFonts w:ascii="Times New Roman" w:hAnsi="Times New Roman" w:cs="Times New Roman"/>
          <w:b/>
          <w:sz w:val="72"/>
          <w:szCs w:val="72"/>
        </w:rPr>
        <w:t>«Фамилии учащихся нашей школы»</w:t>
      </w:r>
    </w:p>
    <w:p w:rsidR="00075191" w:rsidRDefault="00075191" w:rsidP="00075191">
      <w:pPr>
        <w:spacing w:after="0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075191" w:rsidRPr="00075191" w:rsidRDefault="00075191" w:rsidP="0007519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5191" w:rsidRDefault="00075191" w:rsidP="0007519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5191" w:rsidRDefault="00075191" w:rsidP="0007519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5191" w:rsidRDefault="00075191" w:rsidP="0007519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5191" w:rsidRDefault="00075191" w:rsidP="0007519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Работу выполнила:</w:t>
      </w:r>
    </w:p>
    <w:p w:rsidR="00075191" w:rsidRDefault="00075191" w:rsidP="0007519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ученица 9класса</w:t>
      </w:r>
    </w:p>
    <w:p w:rsidR="00075191" w:rsidRDefault="00075191" w:rsidP="0007519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МБОУ СШ №2</w:t>
      </w:r>
    </w:p>
    <w:p w:rsidR="00075191" w:rsidRDefault="00075191" w:rsidP="0007519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Виноградова Кристина</w:t>
      </w:r>
    </w:p>
    <w:p w:rsidR="00075191" w:rsidRDefault="00075191" w:rsidP="0007519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Руководитель: Петрова Н.А.</w:t>
      </w:r>
    </w:p>
    <w:p w:rsidR="00075191" w:rsidRPr="00075191" w:rsidRDefault="00075191" w:rsidP="00075191">
      <w:pPr>
        <w:rPr>
          <w:rFonts w:ascii="Times New Roman" w:hAnsi="Times New Roman" w:cs="Times New Roman"/>
          <w:sz w:val="36"/>
          <w:szCs w:val="36"/>
        </w:rPr>
      </w:pPr>
    </w:p>
    <w:p w:rsidR="00075191" w:rsidRPr="00075191" w:rsidRDefault="00075191" w:rsidP="00075191">
      <w:pPr>
        <w:rPr>
          <w:rFonts w:ascii="Times New Roman" w:hAnsi="Times New Roman" w:cs="Times New Roman"/>
          <w:sz w:val="36"/>
          <w:szCs w:val="36"/>
        </w:rPr>
      </w:pPr>
    </w:p>
    <w:p w:rsidR="00075191" w:rsidRPr="00075191" w:rsidRDefault="00075191" w:rsidP="00075191">
      <w:pPr>
        <w:rPr>
          <w:rFonts w:ascii="Times New Roman" w:hAnsi="Times New Roman" w:cs="Times New Roman"/>
          <w:sz w:val="36"/>
          <w:szCs w:val="36"/>
        </w:rPr>
      </w:pPr>
    </w:p>
    <w:p w:rsidR="00075191" w:rsidRDefault="00075191" w:rsidP="00075191">
      <w:pPr>
        <w:tabs>
          <w:tab w:val="left" w:pos="34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75191">
        <w:rPr>
          <w:rFonts w:ascii="Times New Roman" w:hAnsi="Times New Roman" w:cs="Times New Roman"/>
          <w:sz w:val="32"/>
          <w:szCs w:val="32"/>
        </w:rPr>
        <w:t>2016</w:t>
      </w:r>
    </w:p>
    <w:p w:rsidR="002F6BD8" w:rsidRDefault="002F6BD8" w:rsidP="00075191">
      <w:pPr>
        <w:tabs>
          <w:tab w:val="left" w:pos="34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F6BD8" w:rsidRDefault="002F6BD8" w:rsidP="00075191">
      <w:pPr>
        <w:tabs>
          <w:tab w:val="left" w:pos="34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F6BD8" w:rsidRPr="002F6BD8" w:rsidRDefault="002F6BD8" w:rsidP="002F6BD8">
      <w:pPr>
        <w:jc w:val="center"/>
        <w:rPr>
          <w:rFonts w:ascii="Times New Roman" w:hAnsi="Times New Roman"/>
          <w:sz w:val="32"/>
          <w:szCs w:val="32"/>
        </w:rPr>
      </w:pPr>
      <w:r w:rsidRPr="002F6BD8">
        <w:rPr>
          <w:rFonts w:ascii="Times New Roman" w:hAnsi="Times New Roman"/>
          <w:sz w:val="32"/>
          <w:szCs w:val="32"/>
        </w:rPr>
        <w:t>Содержание:</w:t>
      </w:r>
    </w:p>
    <w:p w:rsidR="002F6BD8" w:rsidRPr="002F6BD8" w:rsidRDefault="002F6BD8" w:rsidP="002F6BD8">
      <w:pPr>
        <w:jc w:val="center"/>
        <w:rPr>
          <w:rFonts w:ascii="Times New Roman" w:hAnsi="Times New Roman"/>
          <w:sz w:val="32"/>
          <w:szCs w:val="32"/>
        </w:rPr>
      </w:pP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</w:p>
    <w:p w:rsidR="002F6BD8" w:rsidRPr="007816A9" w:rsidRDefault="002F6BD8" w:rsidP="002F6BD8">
      <w:pPr>
        <w:rPr>
          <w:rFonts w:ascii="Times New Roman" w:hAnsi="Times New Roman"/>
          <w:sz w:val="28"/>
          <w:szCs w:val="28"/>
          <w:u w:val="single"/>
        </w:rPr>
      </w:pPr>
      <w:r w:rsidRPr="00BC407C">
        <w:rPr>
          <w:rFonts w:ascii="Times New Roman" w:hAnsi="Times New Roman"/>
          <w:sz w:val="28"/>
          <w:szCs w:val="28"/>
        </w:rPr>
        <w:t>1.Введение____________________________________________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816A9">
        <w:rPr>
          <w:rFonts w:ascii="Times New Roman" w:hAnsi="Times New Roman"/>
          <w:sz w:val="28"/>
          <w:szCs w:val="28"/>
        </w:rPr>
        <w:t>3</w:t>
      </w:r>
    </w:p>
    <w:p w:rsidR="002F6BD8" w:rsidRPr="007816A9" w:rsidRDefault="002F6BD8" w:rsidP="002F6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2.Основная часть</w:t>
      </w:r>
    </w:p>
    <w:p w:rsidR="002F6BD8" w:rsidRPr="00BC407C" w:rsidRDefault="002F6BD8" w:rsidP="002F6BD8">
      <w:pPr>
        <w:rPr>
          <w:rFonts w:ascii="Times New Roman" w:hAnsi="Times New Roman"/>
          <w:sz w:val="28"/>
          <w:szCs w:val="28"/>
        </w:rPr>
      </w:pPr>
      <w:r w:rsidRPr="00BC407C">
        <w:rPr>
          <w:rFonts w:ascii="Times New Roman" w:hAnsi="Times New Roman"/>
          <w:sz w:val="28"/>
          <w:szCs w:val="28"/>
        </w:rPr>
        <w:t xml:space="preserve">                   2.1. Значение слова «фамилия»_</w:t>
      </w:r>
      <w:r>
        <w:rPr>
          <w:rFonts w:ascii="Times New Roman" w:hAnsi="Times New Roman"/>
          <w:sz w:val="28"/>
          <w:szCs w:val="28"/>
        </w:rPr>
        <w:t>_______________________4</w:t>
      </w: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  <w:r w:rsidRPr="00BC407C">
        <w:rPr>
          <w:rFonts w:ascii="Times New Roman" w:hAnsi="Times New Roman"/>
          <w:sz w:val="28"/>
          <w:szCs w:val="28"/>
        </w:rPr>
        <w:t xml:space="preserve">                   2.2. Наука, из</w:t>
      </w:r>
      <w:r>
        <w:rPr>
          <w:rFonts w:ascii="Times New Roman" w:hAnsi="Times New Roman"/>
          <w:sz w:val="28"/>
          <w:szCs w:val="28"/>
        </w:rPr>
        <w:t>учающая фамилии_______________________4</w:t>
      </w: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  <w:r w:rsidRPr="00BC407C">
        <w:rPr>
          <w:rFonts w:ascii="Times New Roman" w:hAnsi="Times New Roman"/>
          <w:sz w:val="28"/>
          <w:szCs w:val="28"/>
        </w:rPr>
        <w:t>2.3. Учёные –антр</w:t>
      </w:r>
      <w:r>
        <w:rPr>
          <w:rFonts w:ascii="Times New Roman" w:hAnsi="Times New Roman"/>
          <w:sz w:val="28"/>
          <w:szCs w:val="28"/>
        </w:rPr>
        <w:t>опонимисты_________________________5</w:t>
      </w:r>
    </w:p>
    <w:p w:rsidR="002F6BD8" w:rsidRPr="00BC407C" w:rsidRDefault="002F6BD8" w:rsidP="002F6BD8">
      <w:pPr>
        <w:rPr>
          <w:rFonts w:ascii="Times New Roman" w:hAnsi="Times New Roman"/>
          <w:sz w:val="28"/>
          <w:szCs w:val="28"/>
        </w:rPr>
      </w:pPr>
      <w:r w:rsidRPr="00BC407C">
        <w:rPr>
          <w:rFonts w:ascii="Times New Roman" w:hAnsi="Times New Roman"/>
          <w:sz w:val="28"/>
          <w:szCs w:val="28"/>
        </w:rPr>
        <w:t xml:space="preserve">   2.4.</w:t>
      </w:r>
      <w:r>
        <w:rPr>
          <w:rFonts w:ascii="Times New Roman" w:hAnsi="Times New Roman"/>
          <w:sz w:val="28"/>
          <w:szCs w:val="28"/>
        </w:rPr>
        <w:t xml:space="preserve"> История происхождения </w:t>
      </w:r>
      <w:r w:rsidR="00BF6F73">
        <w:rPr>
          <w:rFonts w:ascii="Times New Roman" w:hAnsi="Times New Roman"/>
          <w:sz w:val="28"/>
          <w:szCs w:val="28"/>
        </w:rPr>
        <w:t>фамилий_________________________</w:t>
      </w:r>
      <w:r>
        <w:rPr>
          <w:rFonts w:ascii="Times New Roman" w:hAnsi="Times New Roman"/>
          <w:sz w:val="28"/>
          <w:szCs w:val="28"/>
        </w:rPr>
        <w:t>5</w:t>
      </w:r>
      <w:r w:rsidR="00BF6F73">
        <w:rPr>
          <w:rFonts w:ascii="Times New Roman" w:hAnsi="Times New Roman"/>
          <w:sz w:val="28"/>
          <w:szCs w:val="28"/>
        </w:rPr>
        <w:t>-7</w:t>
      </w:r>
    </w:p>
    <w:p w:rsidR="002F6BD8" w:rsidRPr="00BC407C" w:rsidRDefault="002F6BD8" w:rsidP="002F6BD8">
      <w:pPr>
        <w:rPr>
          <w:rFonts w:ascii="Times New Roman" w:hAnsi="Times New Roman"/>
          <w:sz w:val="28"/>
          <w:szCs w:val="28"/>
        </w:rPr>
      </w:pPr>
      <w:r w:rsidRPr="00BC407C">
        <w:rPr>
          <w:rFonts w:ascii="Times New Roman" w:hAnsi="Times New Roman"/>
          <w:sz w:val="28"/>
          <w:szCs w:val="28"/>
        </w:rPr>
        <w:t xml:space="preserve"> 2.5.Анализ происхождения фамилий  </w:t>
      </w:r>
      <w:r>
        <w:rPr>
          <w:rFonts w:ascii="Times New Roman" w:hAnsi="Times New Roman"/>
          <w:sz w:val="28"/>
          <w:szCs w:val="28"/>
        </w:rPr>
        <w:t>учащихся нашей школы</w:t>
      </w:r>
      <w:r w:rsidR="00BF6F7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8</w:t>
      </w:r>
      <w:r w:rsidR="00BF6F73">
        <w:rPr>
          <w:rFonts w:ascii="Times New Roman" w:hAnsi="Times New Roman"/>
          <w:sz w:val="28"/>
          <w:szCs w:val="28"/>
        </w:rPr>
        <w:t>-10</w:t>
      </w:r>
    </w:p>
    <w:p w:rsidR="002F6BD8" w:rsidRPr="00BC407C" w:rsidRDefault="00BF6F73" w:rsidP="002F6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3.Известные люди </w:t>
      </w:r>
      <w:r w:rsidR="002F6BD8" w:rsidRPr="00BC407C">
        <w:rPr>
          <w:rFonts w:ascii="Times New Roman" w:hAnsi="Times New Roman"/>
          <w:sz w:val="28"/>
          <w:szCs w:val="28"/>
        </w:rPr>
        <w:t>___________</w:t>
      </w:r>
      <w:r w:rsidR="002F6BD8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_11-14</w:t>
      </w:r>
    </w:p>
    <w:p w:rsidR="002F6BD8" w:rsidRPr="00BC407C" w:rsidRDefault="00BF6F73" w:rsidP="002F6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4.Заключение</w:t>
      </w:r>
      <w:r w:rsidR="002F6BD8" w:rsidRPr="00BC407C">
        <w:rPr>
          <w:rFonts w:ascii="Times New Roman" w:hAnsi="Times New Roman"/>
          <w:sz w:val="28"/>
          <w:szCs w:val="28"/>
        </w:rPr>
        <w:t>____________</w:t>
      </w:r>
      <w:r w:rsidR="002F6BD8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______________15</w:t>
      </w:r>
    </w:p>
    <w:p w:rsidR="00BF6F73" w:rsidRDefault="00BF6F73" w:rsidP="002F6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5.Список литературы</w:t>
      </w:r>
      <w:r w:rsidR="002F6BD8" w:rsidRPr="00BC407C">
        <w:rPr>
          <w:rFonts w:ascii="Times New Roman" w:hAnsi="Times New Roman"/>
          <w:sz w:val="28"/>
          <w:szCs w:val="28"/>
        </w:rPr>
        <w:t>_____________________</w:t>
      </w:r>
      <w:r w:rsidR="002F6BD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__16</w:t>
      </w:r>
    </w:p>
    <w:p w:rsidR="00BF6F73" w:rsidRDefault="00BF6F73" w:rsidP="002F6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6.Приложение 1____________________________________________17-18</w:t>
      </w:r>
    </w:p>
    <w:p w:rsidR="002F6BD8" w:rsidRDefault="00BF6F73" w:rsidP="002F6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Приложение 2______________________________________________19</w:t>
      </w: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</w:p>
    <w:p w:rsidR="002F6BD8" w:rsidRDefault="002F6BD8" w:rsidP="002F6BD8">
      <w:pPr>
        <w:rPr>
          <w:rFonts w:ascii="Times New Roman" w:hAnsi="Times New Roman"/>
          <w:sz w:val="28"/>
          <w:szCs w:val="28"/>
        </w:rPr>
      </w:pPr>
    </w:p>
    <w:p w:rsidR="002F6BD8" w:rsidRPr="00151A2F" w:rsidRDefault="002F6BD8" w:rsidP="002F6BD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1A2F">
        <w:rPr>
          <w:rFonts w:ascii="Times New Roman" w:hAnsi="Times New Roman" w:cs="Times New Roman"/>
          <w:b w:val="0"/>
          <w:sz w:val="28"/>
          <w:szCs w:val="28"/>
        </w:rPr>
        <w:lastRenderedPageBreak/>
        <w:t>Введение.</w:t>
      </w:r>
    </w:p>
    <w:p w:rsidR="002F6BD8" w:rsidRPr="00F82DC4" w:rsidRDefault="002F6BD8" w:rsidP="002F6BD8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151A2F">
        <w:rPr>
          <w:sz w:val="28"/>
          <w:szCs w:val="28"/>
        </w:rPr>
        <w:t>Тема моей исследовательской работы «</w:t>
      </w:r>
      <w:r>
        <w:rPr>
          <w:sz w:val="28"/>
          <w:szCs w:val="28"/>
        </w:rPr>
        <w:t>Происхождение и значение</w:t>
      </w:r>
      <w:r w:rsidRPr="00151A2F">
        <w:rPr>
          <w:sz w:val="28"/>
          <w:szCs w:val="28"/>
        </w:rPr>
        <w:t xml:space="preserve"> фамилий</w:t>
      </w:r>
      <w:r>
        <w:rPr>
          <w:sz w:val="28"/>
          <w:szCs w:val="28"/>
        </w:rPr>
        <w:t xml:space="preserve"> моих одноклассников</w:t>
      </w:r>
      <w:r w:rsidRPr="00151A2F">
        <w:rPr>
          <w:sz w:val="28"/>
          <w:szCs w:val="28"/>
        </w:rPr>
        <w:t>».</w:t>
      </w:r>
      <w:r>
        <w:rPr>
          <w:sz w:val="28"/>
          <w:szCs w:val="28"/>
        </w:rPr>
        <w:t xml:space="preserve">Актуальность моей темы очевидна, так как  сейчас стало модным интересоваться своими предками, составлять фамильное (генеалогическое) дерево. </w:t>
      </w:r>
      <w:r w:rsidR="00466D10">
        <w:rPr>
          <w:rFonts w:eastAsia="Calibri"/>
          <w:sz w:val="28"/>
          <w:szCs w:val="28"/>
        </w:rPr>
        <w:t>Ведь так важно для каждого</w:t>
      </w:r>
      <w:r w:rsidRPr="00151A2F">
        <w:rPr>
          <w:rFonts w:eastAsia="Calibri"/>
          <w:sz w:val="28"/>
          <w:szCs w:val="28"/>
        </w:rPr>
        <w:t xml:space="preserve"> ощутить себя не отдельной личностью, </w:t>
      </w:r>
      <w:r>
        <w:rPr>
          <w:sz w:val="28"/>
          <w:szCs w:val="28"/>
        </w:rPr>
        <w:t>а частью целого рода, звеном</w:t>
      </w:r>
      <w:r w:rsidRPr="00151A2F">
        <w:rPr>
          <w:rFonts w:eastAsia="Calibri"/>
          <w:sz w:val="28"/>
          <w:szCs w:val="28"/>
        </w:rPr>
        <w:t xml:space="preserve"> в цепи по</w:t>
      </w:r>
      <w:r>
        <w:rPr>
          <w:sz w:val="28"/>
          <w:szCs w:val="28"/>
        </w:rPr>
        <w:t>колений</w:t>
      </w:r>
      <w:r w:rsidRPr="00151A2F">
        <w:rPr>
          <w:rFonts w:eastAsia="Calibri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Я решила</w:t>
      </w:r>
      <w:r w:rsidRPr="00C73020">
        <w:rPr>
          <w:color w:val="000000"/>
          <w:sz w:val="28"/>
          <w:szCs w:val="28"/>
          <w:shd w:val="clear" w:color="auto" w:fill="FFFFFF"/>
        </w:rPr>
        <w:t xml:space="preserve"> узна</w:t>
      </w:r>
      <w:r>
        <w:rPr>
          <w:color w:val="000000"/>
          <w:sz w:val="28"/>
          <w:szCs w:val="28"/>
          <w:shd w:val="clear" w:color="auto" w:fill="FFFFFF"/>
        </w:rPr>
        <w:t>ть историю происхождения</w:t>
      </w:r>
      <w:r w:rsidRPr="00C73020">
        <w:rPr>
          <w:color w:val="000000"/>
          <w:sz w:val="28"/>
          <w:szCs w:val="28"/>
          <w:shd w:val="clear" w:color="auto" w:fill="FFFFFF"/>
        </w:rPr>
        <w:t xml:space="preserve"> фамилий</w:t>
      </w:r>
      <w:r w:rsidR="00466D10">
        <w:rPr>
          <w:color w:val="000000"/>
          <w:sz w:val="28"/>
          <w:szCs w:val="28"/>
          <w:shd w:val="clear" w:color="auto" w:fill="FFFFFF"/>
        </w:rPr>
        <w:t xml:space="preserve"> </w:t>
      </w:r>
      <w:r w:rsidR="00EA002F">
        <w:rPr>
          <w:color w:val="000000"/>
          <w:sz w:val="28"/>
          <w:szCs w:val="28"/>
          <w:shd w:val="clear" w:color="auto" w:fill="FFFFFF"/>
        </w:rPr>
        <w:t xml:space="preserve">учащихся нашей школы </w:t>
      </w:r>
      <w:r>
        <w:rPr>
          <w:color w:val="000000"/>
          <w:sz w:val="28"/>
          <w:szCs w:val="28"/>
          <w:shd w:val="clear" w:color="auto" w:fill="FFFFFF"/>
        </w:rPr>
        <w:t>и своей в том числе.</w:t>
      </w:r>
    </w:p>
    <w:p w:rsidR="00EA002F" w:rsidRPr="00EA002F" w:rsidRDefault="002F6BD8" w:rsidP="00EA002F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4A213C">
        <w:rPr>
          <w:rFonts w:eastAsia="Calibri"/>
          <w:b/>
          <w:sz w:val="28"/>
          <w:szCs w:val="28"/>
        </w:rPr>
        <w:t>Цель моей работы:</w:t>
      </w:r>
      <w:r w:rsidR="00EA002F">
        <w:rPr>
          <w:rFonts w:eastAsia="Calibri"/>
          <w:bCs/>
          <w:sz w:val="28"/>
          <w:szCs w:val="28"/>
        </w:rPr>
        <w:t>у</w:t>
      </w:r>
      <w:r w:rsidR="00EA002F" w:rsidRPr="00EA002F">
        <w:rPr>
          <w:rFonts w:eastAsia="Calibri"/>
          <w:bCs/>
          <w:sz w:val="28"/>
          <w:szCs w:val="28"/>
        </w:rPr>
        <w:t xml:space="preserve">знать историю происхождения русских фамилий, в том числе и моей фамилии. </w:t>
      </w:r>
    </w:p>
    <w:p w:rsidR="002F6BD8" w:rsidRDefault="002F6BD8" w:rsidP="002F6BD8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4A213C">
        <w:rPr>
          <w:rFonts w:eastAsia="Calibri"/>
          <w:b/>
          <w:sz w:val="28"/>
          <w:szCs w:val="28"/>
        </w:rPr>
        <w:t>Задачи:</w:t>
      </w:r>
      <w:r w:rsidR="000E1016">
        <w:rPr>
          <w:rFonts w:eastAsia="Calibri"/>
          <w:b/>
          <w:sz w:val="28"/>
          <w:szCs w:val="28"/>
        </w:rPr>
        <w:t xml:space="preserve">       </w:t>
      </w:r>
      <w:r w:rsidR="000E1016">
        <w:rPr>
          <w:rFonts w:eastAsia="Calibri"/>
          <w:sz w:val="28"/>
          <w:szCs w:val="28"/>
        </w:rPr>
        <w:t>узнать,</w:t>
      </w:r>
      <w:r>
        <w:rPr>
          <w:rFonts w:eastAsia="Calibri"/>
          <w:sz w:val="28"/>
          <w:szCs w:val="28"/>
        </w:rPr>
        <w:t xml:space="preserve"> что такое АНТРОПОНИМИКА;</w:t>
      </w:r>
    </w:p>
    <w:p w:rsidR="002F6BD8" w:rsidRDefault="002F6BD8" w:rsidP="002F6BD8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- узнать, как и когда появились русские фамилии;</w:t>
      </w:r>
    </w:p>
    <w:p w:rsidR="002F6BD8" w:rsidRDefault="002F6BD8" w:rsidP="002F6BD8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- узнать значение и прои</w:t>
      </w:r>
      <w:r w:rsidR="00EA002F">
        <w:rPr>
          <w:rFonts w:eastAsia="Calibri"/>
          <w:sz w:val="28"/>
          <w:szCs w:val="28"/>
        </w:rPr>
        <w:t>схождение некоторых фамилий учащихся нашей школы</w:t>
      </w:r>
    </w:p>
    <w:p w:rsidR="002F6BD8" w:rsidRPr="00EA002F" w:rsidRDefault="002F6BD8" w:rsidP="002F6BD8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</w:p>
    <w:p w:rsidR="00EA002F" w:rsidRPr="00EA002F" w:rsidRDefault="002F6BD8" w:rsidP="00EA002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Также я выдвинула </w:t>
      </w:r>
      <w:r w:rsidRPr="004A213C">
        <w:rPr>
          <w:b/>
          <w:color w:val="000000"/>
          <w:sz w:val="28"/>
          <w:szCs w:val="28"/>
          <w:shd w:val="clear" w:color="auto" w:fill="FFFFFF"/>
        </w:rPr>
        <w:t>гипотезу:</w:t>
      </w:r>
      <w:r w:rsidR="00EA002F">
        <w:rPr>
          <w:bCs/>
          <w:color w:val="000000"/>
          <w:sz w:val="28"/>
          <w:szCs w:val="28"/>
          <w:shd w:val="clear" w:color="auto" w:fill="FFFFFF"/>
        </w:rPr>
        <w:t>б</w:t>
      </w:r>
      <w:r w:rsidR="00EA002F" w:rsidRPr="00EA002F">
        <w:rPr>
          <w:bCs/>
          <w:color w:val="000000"/>
          <w:sz w:val="28"/>
          <w:szCs w:val="28"/>
          <w:shd w:val="clear" w:color="auto" w:fill="FFFFFF"/>
        </w:rPr>
        <w:t>ольшинство фамилий учащихся и учителей моей школы образовано от имен собственных, прозвищ, профессий.</w:t>
      </w:r>
    </w:p>
    <w:p w:rsidR="00EA002F" w:rsidRDefault="002F6BD8" w:rsidP="002F6BD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A213C">
        <w:rPr>
          <w:b/>
          <w:color w:val="000000"/>
          <w:sz w:val="28"/>
          <w:szCs w:val="28"/>
          <w:shd w:val="clear" w:color="auto" w:fill="FFFFFF"/>
        </w:rPr>
        <w:t>Объект исследования:</w:t>
      </w:r>
      <w:r w:rsidR="00EA002F" w:rsidRPr="00EA002F">
        <w:rPr>
          <w:color w:val="000000"/>
          <w:sz w:val="28"/>
          <w:szCs w:val="28"/>
          <w:shd w:val="clear" w:color="auto" w:fill="FFFFFF"/>
        </w:rPr>
        <w:t>антропонимика</w:t>
      </w:r>
    </w:p>
    <w:p w:rsidR="002F6BD8" w:rsidRPr="006842E0" w:rsidRDefault="002F6BD8" w:rsidP="002F6BD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A213C">
        <w:rPr>
          <w:b/>
          <w:color w:val="000000"/>
          <w:sz w:val="28"/>
          <w:szCs w:val="28"/>
          <w:shd w:val="clear" w:color="auto" w:fill="FFFFFF"/>
        </w:rPr>
        <w:t>Предмет исследования:</w:t>
      </w:r>
      <w:r>
        <w:rPr>
          <w:color w:val="000000"/>
          <w:sz w:val="28"/>
          <w:szCs w:val="28"/>
          <w:shd w:val="clear" w:color="auto" w:fill="FFFFFF"/>
        </w:rPr>
        <w:t xml:space="preserve"> фамилии учащихся  нашей школы. </w:t>
      </w:r>
    </w:p>
    <w:p w:rsidR="00EA002F" w:rsidRDefault="002F6BD8" w:rsidP="00EA002F">
      <w:pPr>
        <w:pStyle w:val="a3"/>
        <w:spacing w:before="0" w:line="360" w:lineRule="auto"/>
        <w:ind w:left="360"/>
        <w:jc w:val="center"/>
        <w:rPr>
          <w:color w:val="000000"/>
          <w:sz w:val="28"/>
          <w:szCs w:val="28"/>
          <w:shd w:val="clear" w:color="auto" w:fill="FFFFFF"/>
        </w:rPr>
      </w:pPr>
      <w:r w:rsidRPr="00EA002F">
        <w:rPr>
          <w:color w:val="000000"/>
          <w:sz w:val="28"/>
          <w:szCs w:val="28"/>
          <w:shd w:val="clear" w:color="auto" w:fill="FFFFFF"/>
        </w:rPr>
        <w:t>Методы исследования:</w:t>
      </w:r>
    </w:p>
    <w:p w:rsidR="00543A7D" w:rsidRPr="00EA002F" w:rsidRDefault="006758FD" w:rsidP="00EA002F">
      <w:pPr>
        <w:pStyle w:val="a3"/>
        <w:numPr>
          <w:ilvl w:val="0"/>
          <w:numId w:val="1"/>
        </w:numPr>
        <w:spacing w:before="0" w:line="360" w:lineRule="auto"/>
        <w:rPr>
          <w:color w:val="000000"/>
          <w:sz w:val="28"/>
          <w:szCs w:val="28"/>
          <w:shd w:val="clear" w:color="auto" w:fill="FFFFFF"/>
        </w:rPr>
      </w:pPr>
      <w:r w:rsidRPr="00EA002F">
        <w:rPr>
          <w:bCs/>
          <w:color w:val="000000"/>
          <w:sz w:val="28"/>
          <w:szCs w:val="28"/>
          <w:shd w:val="clear" w:color="auto" w:fill="FFFFFF"/>
        </w:rPr>
        <w:t xml:space="preserve">анкетирование учащихся школы; </w:t>
      </w:r>
    </w:p>
    <w:p w:rsidR="00543A7D" w:rsidRPr="00EA002F" w:rsidRDefault="006758FD" w:rsidP="00EA002F">
      <w:pPr>
        <w:pStyle w:val="a3"/>
        <w:numPr>
          <w:ilvl w:val="0"/>
          <w:numId w:val="1"/>
        </w:numPr>
        <w:spacing w:before="0" w:line="360" w:lineRule="auto"/>
        <w:rPr>
          <w:color w:val="000000"/>
          <w:sz w:val="28"/>
          <w:szCs w:val="28"/>
          <w:shd w:val="clear" w:color="auto" w:fill="FFFFFF"/>
        </w:rPr>
      </w:pPr>
      <w:r w:rsidRPr="00EA002F">
        <w:rPr>
          <w:bCs/>
          <w:color w:val="000000"/>
          <w:sz w:val="28"/>
          <w:szCs w:val="28"/>
          <w:shd w:val="clear" w:color="auto" w:fill="FFFFFF"/>
        </w:rPr>
        <w:t>поиск достоверных источников информации (специальная литература, Интернет)</w:t>
      </w:r>
    </w:p>
    <w:p w:rsidR="00543A7D" w:rsidRPr="00EA002F" w:rsidRDefault="006758FD" w:rsidP="00EA002F">
      <w:pPr>
        <w:pStyle w:val="a3"/>
        <w:numPr>
          <w:ilvl w:val="0"/>
          <w:numId w:val="1"/>
        </w:numPr>
        <w:spacing w:before="0" w:line="360" w:lineRule="auto"/>
        <w:rPr>
          <w:color w:val="000000"/>
          <w:sz w:val="28"/>
          <w:szCs w:val="28"/>
          <w:shd w:val="clear" w:color="auto" w:fill="FFFFFF"/>
        </w:rPr>
      </w:pPr>
      <w:r w:rsidRPr="00EA002F">
        <w:rPr>
          <w:bCs/>
          <w:color w:val="000000"/>
          <w:sz w:val="28"/>
          <w:szCs w:val="28"/>
          <w:shd w:val="clear" w:color="auto" w:fill="FFFFFF"/>
        </w:rPr>
        <w:t>анализ полученной информации.</w:t>
      </w:r>
    </w:p>
    <w:p w:rsidR="002F6BD8" w:rsidRDefault="002F6BD8" w:rsidP="002F6BD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2F6BD8" w:rsidRDefault="002F6BD8" w:rsidP="002F6BD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2F6BD8" w:rsidRDefault="002F6BD8" w:rsidP="00EA002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</w:p>
    <w:p w:rsidR="00EA002F" w:rsidRDefault="00EA002F" w:rsidP="00EA002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EA002F" w:rsidRDefault="00EA002F" w:rsidP="00EA00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2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2.Основная часть</w:t>
      </w:r>
    </w:p>
    <w:p w:rsidR="00EA002F" w:rsidRPr="0076408D" w:rsidRDefault="00EA002F" w:rsidP="00EA00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002F" w:rsidRPr="0076408D" w:rsidRDefault="00EA002F" w:rsidP="00EA00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Тайна фамилии много расскажет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EA002F" w:rsidRPr="0076408D" w:rsidRDefault="00EA002F" w:rsidP="00EA00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Чью – то судьбу непременно расскажет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EA002F" w:rsidRPr="0076408D" w:rsidRDefault="00EA002F" w:rsidP="00EA00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Смысл фамилий знать нужно давно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EA002F" w:rsidRPr="0076408D" w:rsidRDefault="00EA002F" w:rsidP="00EA00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Тайну укрыть никому не дано!</w:t>
      </w:r>
    </w:p>
    <w:p w:rsidR="00EA002F" w:rsidRDefault="00EA002F" w:rsidP="00EA002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EA002F" w:rsidRDefault="00EA002F" w:rsidP="00EA002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2.1.Значение слова «фамилия»</w:t>
      </w:r>
    </w:p>
    <w:p w:rsidR="00EA002F" w:rsidRDefault="00EA002F" w:rsidP="00EA002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C73020">
        <w:rPr>
          <w:color w:val="000000"/>
          <w:sz w:val="28"/>
          <w:szCs w:val="28"/>
          <w:shd w:val="clear" w:color="auto" w:fill="FFFFFF"/>
        </w:rPr>
        <w:t>Интересна истори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C73020">
        <w:rPr>
          <w:color w:val="000000"/>
          <w:sz w:val="28"/>
          <w:szCs w:val="28"/>
          <w:shd w:val="clear" w:color="auto" w:fill="FFFFFF"/>
        </w:rPr>
        <w:t xml:space="preserve"> самого слова «фамилия». По происхождению своему оно латинское и в русский язык</w:t>
      </w:r>
      <w:r>
        <w:rPr>
          <w:color w:val="000000"/>
          <w:sz w:val="28"/>
          <w:szCs w:val="28"/>
          <w:shd w:val="clear" w:color="auto" w:fill="FFFFFF"/>
        </w:rPr>
        <w:t xml:space="preserve"> попало в составе </w:t>
      </w:r>
      <w:r w:rsidR="00466D10">
        <w:rPr>
          <w:color w:val="000000"/>
          <w:sz w:val="28"/>
          <w:szCs w:val="28"/>
          <w:shd w:val="clear" w:color="auto" w:fill="FFFFFF"/>
        </w:rPr>
        <w:t xml:space="preserve">заимствованных </w:t>
      </w:r>
      <w:r w:rsidRPr="00C73020">
        <w:rPr>
          <w:color w:val="000000"/>
          <w:sz w:val="28"/>
          <w:szCs w:val="28"/>
          <w:shd w:val="clear" w:color="auto" w:fill="FFFFFF"/>
        </w:rPr>
        <w:t xml:space="preserve"> языков Западной Европы. Но в России слово фамилия поначалу употреблялось в значении «семья». И только в XIX веке слово фамилия в русском языке постепенно приобрело своё второе значение, ставшее затем основным. </w:t>
      </w:r>
      <w:r>
        <w:rPr>
          <w:color w:val="000000"/>
          <w:sz w:val="28"/>
          <w:szCs w:val="28"/>
          <w:shd w:val="clear" w:color="auto" w:fill="FFFFFF"/>
        </w:rPr>
        <w:t xml:space="preserve">Как известно, фамилия – это наследственное семейное именование, употребляемое вместе с личным именем. То есть она передаётся из поколения в поколение, от старших членов семьи – младшим. </w:t>
      </w:r>
    </w:p>
    <w:p w:rsidR="00EA002F" w:rsidRDefault="00EA002F" w:rsidP="00EA002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Соответственно, чтобы узнать, в чём состоит значение и тайна фамилии, нужно обратиться к её истокам, понять, какова их история и происхождение. </w:t>
      </w:r>
      <w:r w:rsidRPr="00C73020">
        <w:rPr>
          <w:color w:val="000000"/>
          <w:sz w:val="28"/>
          <w:szCs w:val="28"/>
          <w:shd w:val="clear" w:color="auto" w:fill="FFFFFF"/>
        </w:rPr>
        <w:t>Фамилия – очень ценный материал для исследования в разных областях знаний.</w:t>
      </w:r>
    </w:p>
    <w:p w:rsidR="00EA002F" w:rsidRDefault="00EA002F" w:rsidP="00EA002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2.2.Наука, изучающая фамилии</w:t>
      </w:r>
    </w:p>
    <w:p w:rsidR="00EA002F" w:rsidRDefault="00EA002F" w:rsidP="00EA002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7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Антропонимика – раздел ономастики, изучающий имена людей и их отдельные составляющие (личные имена, отчества, фамилии, прозвища), их происхождение, закономерности и  функционирования. Антропонимика</w:t>
      </w:r>
      <w:r w:rsidR="00466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вычленилась</w:t>
      </w:r>
      <w:proofErr w:type="spellEnd"/>
      <w:r w:rsidRPr="00747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ономастики в 60 – 70-е годы 20 века. </w:t>
      </w:r>
    </w:p>
    <w:p w:rsidR="00EA002F" w:rsidRPr="004A213C" w:rsidRDefault="00EA002F" w:rsidP="00EA002F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4A21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Ономастика- с греческого "</w:t>
      </w:r>
      <w:proofErr w:type="spellStart"/>
      <w:r w:rsidRPr="004A213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onomastikе</w:t>
      </w:r>
      <w:proofErr w:type="spellEnd"/>
      <w:r w:rsidRPr="004A213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", </w:t>
      </w:r>
      <w:r w:rsidRPr="004A213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которое в древности переводилось на наш язык просто как «искусство давать имена.</w:t>
      </w:r>
    </w:p>
    <w:p w:rsidR="00EA002F" w:rsidRDefault="00EA002F" w:rsidP="00EA002F">
      <w:pPr>
        <w:spacing w:after="0" w:line="360" w:lineRule="auto"/>
        <w:rPr>
          <w:iCs/>
          <w:color w:val="000000"/>
          <w:sz w:val="28"/>
          <w:szCs w:val="28"/>
          <w:shd w:val="clear" w:color="auto" w:fill="FFFFFF"/>
        </w:rPr>
      </w:pPr>
    </w:p>
    <w:p w:rsidR="00EA002F" w:rsidRPr="004A213C" w:rsidRDefault="00EA002F" w:rsidP="00EA002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213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</w:t>
      </w:r>
    </w:p>
    <w:p w:rsidR="00EA002F" w:rsidRDefault="00EA002F" w:rsidP="00EA002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EA002F" w:rsidRDefault="00EA002F" w:rsidP="00EA002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6758FD" w:rsidRDefault="006758FD" w:rsidP="00EA002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EA002F" w:rsidRDefault="00EA002F" w:rsidP="00EA002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2.3.Учёные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антропонимисты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A002F" w:rsidRPr="00872ACA" w:rsidRDefault="00EA002F" w:rsidP="00EA002F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Разработкой основных вопросов антропонимики занимались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В.Д.Бондалетов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Н.А.Баскаков, С.И.Зинин, А.А.Реформатский и др. </w:t>
      </w:r>
      <w:r w:rsidRPr="00872ACA">
        <w:rPr>
          <w:color w:val="000000"/>
          <w:sz w:val="28"/>
          <w:szCs w:val="28"/>
          <w:shd w:val="clear" w:color="auto" w:fill="FFFFFF"/>
        </w:rPr>
        <w:t>Отечественная антропонимика в 1980-90-е годы XX столетия пополнилась работами И. М. </w:t>
      </w:r>
      <w:proofErr w:type="spellStart"/>
      <w:r w:rsidRPr="00872ACA">
        <w:rPr>
          <w:color w:val="000000"/>
          <w:sz w:val="28"/>
          <w:szCs w:val="28"/>
          <w:shd w:val="clear" w:color="auto" w:fill="FFFFFF"/>
        </w:rPr>
        <w:t>Ганжиной</w:t>
      </w:r>
      <w:proofErr w:type="spellEnd"/>
      <w:r w:rsidRPr="00872ACA">
        <w:rPr>
          <w:color w:val="000000"/>
          <w:sz w:val="28"/>
          <w:szCs w:val="28"/>
          <w:shd w:val="clear" w:color="auto" w:fill="FFFFFF"/>
        </w:rPr>
        <w:t>, М. В. Горбаневского, Ю. А. Карпенко, И. А. Королёва, Т. Н. Кондратьевой, В. А. Никонова, Н. Н. Парфёновой, Н. В. Подольской, Б. О. </w:t>
      </w:r>
      <w:proofErr w:type="spellStart"/>
      <w:r w:rsidRPr="00872ACA">
        <w:rPr>
          <w:color w:val="000000"/>
          <w:sz w:val="28"/>
          <w:szCs w:val="28"/>
          <w:shd w:val="clear" w:color="auto" w:fill="FFFFFF"/>
        </w:rPr>
        <w:t>Унбегауна</w:t>
      </w:r>
      <w:proofErr w:type="spellEnd"/>
      <w:r w:rsidRPr="00872ACA">
        <w:rPr>
          <w:color w:val="000000"/>
          <w:sz w:val="28"/>
          <w:szCs w:val="28"/>
          <w:shd w:val="clear" w:color="auto" w:fill="FFFFFF"/>
        </w:rPr>
        <w:t>, Н. К. Фролова</w:t>
      </w:r>
      <w:proofErr w:type="gramEnd"/>
    </w:p>
    <w:p w:rsidR="00EA002F" w:rsidRDefault="00EA002F" w:rsidP="00EA002F">
      <w:p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proofErr w:type="spellStart"/>
      <w:r w:rsidRPr="00151A2F">
        <w:rPr>
          <w:rFonts w:ascii="Times New Roman" w:hAnsi="Times New Roman"/>
          <w:sz w:val="28"/>
          <w:szCs w:val="28"/>
        </w:rPr>
        <w:t>Ученые-антропонимисты</w:t>
      </w:r>
      <w:proofErr w:type="spellEnd"/>
      <w:r w:rsidRPr="00151A2F">
        <w:rPr>
          <w:rFonts w:ascii="Times New Roman" w:hAnsi="Times New Roman"/>
          <w:sz w:val="28"/>
          <w:szCs w:val="28"/>
        </w:rPr>
        <w:t xml:space="preserve"> подчеркивают, что изучение происхождения фамилий способно дать полезные сведения и для историков, и для исследователей русского языка, т.к. некоторые слова, исчезнувшие из современного языка, могли сохраниться в фамилии. Восстанавливая такие слова, мы можем восстановить и некоторые детали жизни наших предков. </w:t>
      </w:r>
    </w:p>
    <w:p w:rsidR="00EA002F" w:rsidRPr="000E1016" w:rsidRDefault="00EA002F" w:rsidP="00EA002F">
      <w:p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 w:rsidRPr="000E1016">
        <w:rPr>
          <w:rFonts w:ascii="Times New Roman" w:hAnsi="Times New Roman"/>
          <w:sz w:val="28"/>
          <w:szCs w:val="28"/>
        </w:rPr>
        <w:t xml:space="preserve">Российские исследователи  </w:t>
      </w:r>
      <w:proofErr w:type="gramStart"/>
      <w:r w:rsidRPr="000E1016">
        <w:rPr>
          <w:rFonts w:ascii="Times New Roman" w:hAnsi="Times New Roman"/>
          <w:sz w:val="28"/>
          <w:szCs w:val="28"/>
        </w:rPr>
        <w:t>-</w:t>
      </w:r>
      <w:proofErr w:type="spellStart"/>
      <w:r w:rsidRPr="000E1016">
        <w:rPr>
          <w:rFonts w:ascii="Times New Roman" w:hAnsi="Times New Roman"/>
          <w:sz w:val="28"/>
          <w:szCs w:val="28"/>
        </w:rPr>
        <w:t>а</w:t>
      </w:r>
      <w:proofErr w:type="gramEnd"/>
      <w:r w:rsidRPr="000E1016">
        <w:rPr>
          <w:rFonts w:ascii="Times New Roman" w:hAnsi="Times New Roman"/>
          <w:sz w:val="28"/>
          <w:szCs w:val="28"/>
        </w:rPr>
        <w:t>нтропонимисты</w:t>
      </w:r>
      <w:proofErr w:type="spellEnd"/>
      <w:r w:rsidRPr="000E1016">
        <w:rPr>
          <w:rFonts w:ascii="Times New Roman" w:hAnsi="Times New Roman"/>
          <w:sz w:val="28"/>
          <w:szCs w:val="28"/>
        </w:rPr>
        <w:t xml:space="preserve"> занимаются изучением русских фамилий относительно недавно, среди работ, посвященных этой теме, можно назвать словарь Ю. А. </w:t>
      </w:r>
      <w:proofErr w:type="spellStart"/>
      <w:r w:rsidRPr="000E1016">
        <w:rPr>
          <w:rFonts w:ascii="Times New Roman" w:hAnsi="Times New Roman"/>
          <w:sz w:val="28"/>
          <w:szCs w:val="28"/>
        </w:rPr>
        <w:t>Федосюка</w:t>
      </w:r>
      <w:proofErr w:type="spellEnd"/>
      <w:r w:rsidRPr="000E1016">
        <w:rPr>
          <w:rFonts w:ascii="Times New Roman" w:hAnsi="Times New Roman"/>
          <w:sz w:val="28"/>
          <w:szCs w:val="28"/>
        </w:rPr>
        <w:t xml:space="preserve"> «Русские фамилии», сборник Никонова В. А. «Имя и общество», «</w:t>
      </w:r>
      <w:proofErr w:type="spellStart"/>
      <w:r w:rsidRPr="000E1016">
        <w:rPr>
          <w:rFonts w:ascii="Times New Roman" w:hAnsi="Times New Roman"/>
          <w:sz w:val="28"/>
          <w:szCs w:val="28"/>
        </w:rPr>
        <w:t>Ономастикон</w:t>
      </w:r>
      <w:proofErr w:type="spellEnd"/>
      <w:r w:rsidRPr="000E1016">
        <w:rPr>
          <w:rFonts w:ascii="Times New Roman" w:hAnsi="Times New Roman"/>
          <w:sz w:val="28"/>
          <w:szCs w:val="28"/>
        </w:rPr>
        <w:t xml:space="preserve">»  Веселовского С. Б.  Из этих работ мне удалось узнать, что  первые русские фамилии встречаются в дошедших до нас древнерусских документах 15 века, но существовать они могли и ранее.  В 19 веке почти каждый русский уже имел фамилию. Но строгую наследственность и юридическую закрепленность они получили в 1930 году. </w:t>
      </w:r>
    </w:p>
    <w:p w:rsidR="00EA002F" w:rsidRPr="000B25BD" w:rsidRDefault="00EA002F" w:rsidP="00EA002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2.4.</w:t>
      </w:r>
      <w:r w:rsidRPr="00C14425">
        <w:rPr>
          <w:sz w:val="28"/>
          <w:szCs w:val="28"/>
        </w:rPr>
        <w:t>История происхождения русских фамилий</w:t>
      </w:r>
      <w:r>
        <w:rPr>
          <w:sz w:val="28"/>
          <w:szCs w:val="28"/>
        </w:rPr>
        <w:t>.</w:t>
      </w:r>
    </w:p>
    <w:p w:rsidR="00EA002F" w:rsidRDefault="00EA002F" w:rsidP="00EA002F">
      <w:pPr>
        <w:spacing w:after="0" w:line="360" w:lineRule="auto"/>
        <w:rPr>
          <w:sz w:val="28"/>
          <w:szCs w:val="28"/>
        </w:rPr>
      </w:pPr>
      <w:r w:rsidRPr="004A213C">
        <w:rPr>
          <w:rFonts w:ascii="Times New Roman" w:hAnsi="Times New Roman"/>
          <w:sz w:val="28"/>
          <w:szCs w:val="28"/>
        </w:rPr>
        <w:t xml:space="preserve">Фамилии в </w:t>
      </w:r>
      <w:r w:rsidRPr="00EA002F">
        <w:rPr>
          <w:rFonts w:ascii="Times New Roman" w:hAnsi="Times New Roman"/>
          <w:sz w:val="28"/>
          <w:szCs w:val="28"/>
        </w:rPr>
        <w:t>русской именной формуле</w:t>
      </w:r>
      <w:r w:rsidRPr="004A213C">
        <w:rPr>
          <w:rFonts w:ascii="Times New Roman" w:hAnsi="Times New Roman"/>
          <w:sz w:val="28"/>
          <w:szCs w:val="28"/>
        </w:rPr>
        <w:t xml:space="preserve"> появились довольно поздно. Большинство из них произошло от </w:t>
      </w:r>
      <w:r w:rsidRPr="00EA002F">
        <w:rPr>
          <w:rFonts w:ascii="Times New Roman" w:hAnsi="Times New Roman"/>
          <w:sz w:val="28"/>
          <w:szCs w:val="28"/>
        </w:rPr>
        <w:t>отчеств</w:t>
      </w:r>
      <w:r w:rsidRPr="004A213C">
        <w:rPr>
          <w:rFonts w:ascii="Times New Roman" w:hAnsi="Times New Roman"/>
          <w:sz w:val="28"/>
          <w:szCs w:val="28"/>
        </w:rPr>
        <w:t xml:space="preserve"> (по крестильному или мирскому </w:t>
      </w:r>
      <w:r w:rsidRPr="00EA002F">
        <w:rPr>
          <w:rFonts w:ascii="Times New Roman" w:hAnsi="Times New Roman"/>
          <w:sz w:val="28"/>
          <w:szCs w:val="28"/>
        </w:rPr>
        <w:t>имени</w:t>
      </w:r>
      <w:r w:rsidRPr="004A213C">
        <w:rPr>
          <w:rFonts w:ascii="Times New Roman" w:hAnsi="Times New Roman"/>
          <w:sz w:val="28"/>
          <w:szCs w:val="28"/>
        </w:rPr>
        <w:t xml:space="preserve"> одного из предков), </w:t>
      </w:r>
      <w:r w:rsidRPr="00EA002F">
        <w:rPr>
          <w:rFonts w:ascii="Times New Roman" w:hAnsi="Times New Roman"/>
          <w:sz w:val="28"/>
          <w:szCs w:val="28"/>
        </w:rPr>
        <w:t>прозвищ</w:t>
      </w:r>
      <w:r w:rsidRPr="004A213C">
        <w:rPr>
          <w:rFonts w:ascii="Times New Roman" w:hAnsi="Times New Roman"/>
          <w:sz w:val="28"/>
          <w:szCs w:val="28"/>
        </w:rPr>
        <w:t xml:space="preserve"> (по роду деятельности, месту происхождения или какой-то другой особенности предка) или другихродовых имён.</w:t>
      </w:r>
    </w:p>
    <w:p w:rsidR="00EA002F" w:rsidRDefault="00EA002F" w:rsidP="00EA00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213C">
        <w:rPr>
          <w:rFonts w:ascii="Times New Roman" w:hAnsi="Times New Roman"/>
          <w:sz w:val="28"/>
          <w:szCs w:val="28"/>
        </w:rPr>
        <w:t>5</w:t>
      </w:r>
    </w:p>
    <w:p w:rsidR="00EA002F" w:rsidRPr="004A213C" w:rsidRDefault="00EA002F" w:rsidP="00EA00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213C">
        <w:rPr>
          <w:rFonts w:ascii="Times New Roman" w:hAnsi="Times New Roman"/>
          <w:sz w:val="28"/>
          <w:szCs w:val="28"/>
        </w:rPr>
        <w:lastRenderedPageBreak/>
        <w:t xml:space="preserve">Первыми в русских землях приобрели фамилии граждане </w:t>
      </w:r>
      <w:r w:rsidRPr="00EA002F">
        <w:rPr>
          <w:rFonts w:ascii="Times New Roman" w:hAnsi="Times New Roman"/>
          <w:sz w:val="28"/>
          <w:szCs w:val="28"/>
        </w:rPr>
        <w:t>Великого Новгорода</w:t>
      </w:r>
      <w:r>
        <w:rPr>
          <w:rFonts w:ascii="Times New Roman" w:hAnsi="Times New Roman"/>
          <w:sz w:val="28"/>
          <w:szCs w:val="28"/>
        </w:rPr>
        <w:t>,</w:t>
      </w:r>
      <w:r w:rsidRPr="004A213C">
        <w:rPr>
          <w:rFonts w:ascii="Times New Roman" w:hAnsi="Times New Roman"/>
          <w:sz w:val="28"/>
          <w:szCs w:val="28"/>
        </w:rPr>
        <w:t xml:space="preserve"> вероятно, перенявшие этот обычай из Великого княжества Литовского. Затем в </w:t>
      </w:r>
      <w:r w:rsidRPr="00EA002F">
        <w:rPr>
          <w:rFonts w:ascii="Times New Roman" w:hAnsi="Times New Roman"/>
          <w:sz w:val="28"/>
          <w:szCs w:val="28"/>
        </w:rPr>
        <w:t>XIV</w:t>
      </w:r>
      <w:r w:rsidRPr="004A213C">
        <w:rPr>
          <w:rFonts w:ascii="Times New Roman" w:hAnsi="Times New Roman"/>
          <w:sz w:val="28"/>
          <w:szCs w:val="28"/>
        </w:rPr>
        <w:t>—</w:t>
      </w:r>
      <w:r w:rsidRPr="00EA002F">
        <w:rPr>
          <w:rFonts w:ascii="Times New Roman" w:hAnsi="Times New Roman"/>
          <w:sz w:val="28"/>
          <w:szCs w:val="28"/>
        </w:rPr>
        <w:t>XV</w:t>
      </w:r>
      <w:r w:rsidRPr="004A213C">
        <w:rPr>
          <w:rFonts w:ascii="Times New Roman" w:hAnsi="Times New Roman"/>
          <w:sz w:val="28"/>
          <w:szCs w:val="28"/>
        </w:rPr>
        <w:t xml:space="preserve">вв. приобрели </w:t>
      </w:r>
      <w:r w:rsidRPr="00EA002F">
        <w:rPr>
          <w:rFonts w:ascii="Times New Roman" w:hAnsi="Times New Roman"/>
          <w:sz w:val="28"/>
          <w:szCs w:val="28"/>
        </w:rPr>
        <w:t>фамилии</w:t>
      </w:r>
      <w:r w:rsidRPr="004A213C">
        <w:rPr>
          <w:rFonts w:ascii="Times New Roman" w:hAnsi="Times New Roman"/>
          <w:sz w:val="28"/>
          <w:szCs w:val="28"/>
        </w:rPr>
        <w:t xml:space="preserve"> московские удельные </w:t>
      </w:r>
      <w:r w:rsidRPr="00EA002F">
        <w:rPr>
          <w:rFonts w:ascii="Times New Roman" w:hAnsi="Times New Roman"/>
          <w:sz w:val="28"/>
          <w:szCs w:val="28"/>
        </w:rPr>
        <w:t>князья</w:t>
      </w:r>
      <w:r w:rsidRPr="004A213C">
        <w:rPr>
          <w:rFonts w:ascii="Times New Roman" w:hAnsi="Times New Roman"/>
          <w:sz w:val="28"/>
          <w:szCs w:val="28"/>
        </w:rPr>
        <w:t xml:space="preserve">и </w:t>
      </w:r>
      <w:r w:rsidRPr="00EA002F">
        <w:rPr>
          <w:rFonts w:ascii="Times New Roman" w:hAnsi="Times New Roman"/>
          <w:sz w:val="28"/>
          <w:szCs w:val="28"/>
        </w:rPr>
        <w:t>бояре</w:t>
      </w:r>
      <w:r w:rsidRPr="004A213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213C">
        <w:rPr>
          <w:rFonts w:ascii="Times New Roman" w:hAnsi="Times New Roman"/>
          <w:sz w:val="28"/>
          <w:szCs w:val="28"/>
        </w:rPr>
        <w:t xml:space="preserve">До конца </w:t>
      </w:r>
      <w:hyperlink r:id="rId6" w:tooltip="XVIII" w:history="1">
        <w:r w:rsidRPr="004A213C">
          <w:rPr>
            <w:rFonts w:ascii="Times New Roman" w:hAnsi="Times New Roman"/>
            <w:sz w:val="28"/>
            <w:szCs w:val="28"/>
          </w:rPr>
          <w:t>XVIII</w:t>
        </w:r>
      </w:hyperlink>
      <w:r w:rsidRPr="004A213C">
        <w:rPr>
          <w:rFonts w:ascii="Times New Roman" w:hAnsi="Times New Roman"/>
          <w:sz w:val="28"/>
          <w:szCs w:val="28"/>
        </w:rPr>
        <w:t xml:space="preserve"> — середины </w:t>
      </w:r>
      <w:hyperlink r:id="rId7" w:tooltip="XIX век" w:history="1">
        <w:r w:rsidRPr="004A213C">
          <w:rPr>
            <w:rFonts w:ascii="Times New Roman" w:hAnsi="Times New Roman"/>
            <w:sz w:val="28"/>
            <w:szCs w:val="28"/>
          </w:rPr>
          <w:t>XIX века</w:t>
        </w:r>
      </w:hyperlink>
      <w:r w:rsidRPr="004A213C">
        <w:rPr>
          <w:rFonts w:ascii="Times New Roman" w:hAnsi="Times New Roman"/>
          <w:sz w:val="28"/>
          <w:szCs w:val="28"/>
        </w:rPr>
        <w:t xml:space="preserve"> большинство населения центральной России фамилий не имело. Как правило, русские фамилии были одинарными и передавались только по мужской линии. В середине </w:t>
      </w:r>
      <w:r w:rsidRPr="00EA002F">
        <w:rPr>
          <w:rFonts w:ascii="Times New Roman" w:hAnsi="Times New Roman"/>
          <w:sz w:val="28"/>
          <w:szCs w:val="28"/>
        </w:rPr>
        <w:t>XIX</w:t>
      </w:r>
      <w:r w:rsidRPr="004A213C">
        <w:rPr>
          <w:rFonts w:ascii="Times New Roman" w:hAnsi="Times New Roman"/>
          <w:sz w:val="28"/>
          <w:szCs w:val="28"/>
        </w:rPr>
        <w:t xml:space="preserve"> в., особенно после отмены крепостного права в </w:t>
      </w:r>
      <w:r w:rsidRPr="00EA002F">
        <w:rPr>
          <w:rFonts w:ascii="Times New Roman" w:hAnsi="Times New Roman"/>
          <w:sz w:val="28"/>
          <w:szCs w:val="28"/>
        </w:rPr>
        <w:t>1861</w:t>
      </w:r>
      <w:r w:rsidRPr="004A213C">
        <w:rPr>
          <w:rFonts w:ascii="Times New Roman" w:hAnsi="Times New Roman"/>
          <w:sz w:val="28"/>
          <w:szCs w:val="28"/>
        </w:rPr>
        <w:t xml:space="preserve"> г., формируются фамилии у большинства крестьян. Процесс приобретения фамилий в основном завершился только к 30-м годам </w:t>
      </w:r>
      <w:r w:rsidRPr="00EA002F">
        <w:rPr>
          <w:rFonts w:ascii="Times New Roman" w:hAnsi="Times New Roman"/>
          <w:sz w:val="28"/>
          <w:szCs w:val="28"/>
        </w:rPr>
        <w:t>XX века</w:t>
      </w:r>
      <w:r w:rsidRPr="004A213C">
        <w:rPr>
          <w:rFonts w:ascii="Times New Roman" w:hAnsi="Times New Roman"/>
          <w:sz w:val="28"/>
          <w:szCs w:val="28"/>
        </w:rPr>
        <w:t>.</w:t>
      </w:r>
    </w:p>
    <w:p w:rsidR="00EA002F" w:rsidRPr="000B25BD" w:rsidRDefault="00EA002F" w:rsidP="00EA002F">
      <w:pPr>
        <w:pStyle w:val="a3"/>
        <w:spacing w:after="0" w:afterAutospacing="0" w:line="360" w:lineRule="auto"/>
        <w:rPr>
          <w:sz w:val="28"/>
          <w:szCs w:val="28"/>
        </w:rPr>
      </w:pPr>
      <w:r w:rsidRPr="000B25BD">
        <w:rPr>
          <w:sz w:val="28"/>
          <w:szCs w:val="28"/>
        </w:rPr>
        <w:t xml:space="preserve">Другая группа русских фамилий образовалась от названий населённых пунктов, церковных праздников и имён святых с помощью суффикса и окончания </w:t>
      </w:r>
      <w:proofErr w:type="gramStart"/>
      <w:r w:rsidRPr="000B25BD">
        <w:rPr>
          <w:sz w:val="28"/>
          <w:szCs w:val="28"/>
        </w:rPr>
        <w:t>-</w:t>
      </w:r>
      <w:proofErr w:type="spellStart"/>
      <w:r w:rsidRPr="000B25BD">
        <w:rPr>
          <w:sz w:val="28"/>
          <w:szCs w:val="28"/>
        </w:rPr>
        <w:t>с</w:t>
      </w:r>
      <w:proofErr w:type="gramEnd"/>
      <w:r w:rsidRPr="000B25BD">
        <w:rPr>
          <w:sz w:val="28"/>
          <w:szCs w:val="28"/>
        </w:rPr>
        <w:t>кий</w:t>
      </w:r>
      <w:proofErr w:type="spellEnd"/>
      <w:r w:rsidRPr="000B25BD">
        <w:rPr>
          <w:sz w:val="28"/>
          <w:szCs w:val="28"/>
        </w:rPr>
        <w:t>/-кий (</w:t>
      </w:r>
      <w:r w:rsidRPr="00EA002F">
        <w:rPr>
          <w:sz w:val="28"/>
          <w:szCs w:val="28"/>
        </w:rPr>
        <w:t>Ильинский</w:t>
      </w:r>
      <w:r w:rsidRPr="000B25BD">
        <w:rPr>
          <w:sz w:val="28"/>
          <w:szCs w:val="28"/>
        </w:rPr>
        <w:t xml:space="preserve">, </w:t>
      </w:r>
      <w:r w:rsidRPr="00EA002F">
        <w:rPr>
          <w:sz w:val="28"/>
          <w:szCs w:val="28"/>
        </w:rPr>
        <w:t>Рождественский</w:t>
      </w:r>
      <w:r w:rsidRPr="000B25BD">
        <w:rPr>
          <w:sz w:val="28"/>
          <w:szCs w:val="28"/>
        </w:rPr>
        <w:t xml:space="preserve"> — из Ильинской, Рождественской церкви, </w:t>
      </w:r>
      <w:r w:rsidRPr="00EA002F">
        <w:rPr>
          <w:sz w:val="28"/>
          <w:szCs w:val="28"/>
        </w:rPr>
        <w:t>Маковецкий</w:t>
      </w:r>
      <w:r w:rsidRPr="000B25BD">
        <w:rPr>
          <w:sz w:val="28"/>
          <w:szCs w:val="28"/>
        </w:rPr>
        <w:t xml:space="preserve"> — владелец </w:t>
      </w:r>
      <w:proofErr w:type="spellStart"/>
      <w:r w:rsidRPr="000B25BD">
        <w:rPr>
          <w:sz w:val="28"/>
          <w:szCs w:val="28"/>
        </w:rPr>
        <w:t>Маковца</w:t>
      </w:r>
      <w:proofErr w:type="spellEnd"/>
      <w:r w:rsidRPr="000B25BD">
        <w:rPr>
          <w:sz w:val="28"/>
          <w:szCs w:val="28"/>
        </w:rPr>
        <w:t xml:space="preserve">, </w:t>
      </w:r>
      <w:r w:rsidRPr="00EA002F">
        <w:rPr>
          <w:sz w:val="28"/>
          <w:szCs w:val="28"/>
        </w:rPr>
        <w:t>Горский</w:t>
      </w:r>
      <w:r w:rsidRPr="000B25BD">
        <w:rPr>
          <w:sz w:val="28"/>
          <w:szCs w:val="28"/>
        </w:rPr>
        <w:t xml:space="preserve"> — владелец </w:t>
      </w:r>
      <w:r w:rsidRPr="00EA002F">
        <w:rPr>
          <w:sz w:val="28"/>
          <w:szCs w:val="28"/>
        </w:rPr>
        <w:t>Гор</w:t>
      </w:r>
      <w:r w:rsidRPr="000B25BD">
        <w:rPr>
          <w:sz w:val="28"/>
          <w:szCs w:val="28"/>
        </w:rPr>
        <w:t xml:space="preserve">). Такие фамилии исторически связаны с </w:t>
      </w:r>
      <w:r w:rsidRPr="00EA002F">
        <w:rPr>
          <w:sz w:val="28"/>
          <w:szCs w:val="28"/>
        </w:rPr>
        <w:t>духовным сословием</w:t>
      </w:r>
      <w:r w:rsidRPr="000B25BD">
        <w:rPr>
          <w:sz w:val="28"/>
          <w:szCs w:val="28"/>
        </w:rPr>
        <w:t xml:space="preserve"> или западнорусской шляхтой </w:t>
      </w:r>
      <w:r w:rsidRPr="00EA002F">
        <w:rPr>
          <w:sz w:val="28"/>
          <w:szCs w:val="28"/>
        </w:rPr>
        <w:t>Великого княжества Литовского</w:t>
      </w:r>
      <w:r w:rsidRPr="000B25BD">
        <w:rPr>
          <w:sz w:val="28"/>
          <w:szCs w:val="28"/>
        </w:rPr>
        <w:t>.</w:t>
      </w:r>
    </w:p>
    <w:p w:rsidR="00EA002F" w:rsidRDefault="00EA002F" w:rsidP="00EA002F">
      <w:pPr>
        <w:pStyle w:val="a3"/>
        <w:spacing w:after="0" w:afterAutospacing="0" w:line="360" w:lineRule="auto"/>
        <w:rPr>
          <w:sz w:val="28"/>
          <w:szCs w:val="28"/>
        </w:rPr>
      </w:pPr>
      <w:r w:rsidRPr="000B25BD">
        <w:rPr>
          <w:sz w:val="28"/>
          <w:szCs w:val="28"/>
        </w:rPr>
        <w:t xml:space="preserve">Большинство русских фамилий происходит от </w:t>
      </w:r>
      <w:proofErr w:type="spellStart"/>
      <w:r w:rsidRPr="000B25BD">
        <w:rPr>
          <w:sz w:val="28"/>
          <w:szCs w:val="28"/>
        </w:rPr>
        <w:t>дедичества</w:t>
      </w:r>
      <w:proofErr w:type="spellEnd"/>
      <w:r w:rsidRPr="000B25BD">
        <w:rPr>
          <w:sz w:val="28"/>
          <w:szCs w:val="28"/>
        </w:rPr>
        <w:t>, временной фамилии отца, то есть имени деда, таким образом, закрепляя наследственное имя в третьем поколении. Так проще стало обозначать семьи одного корня. В случае, если у деда, чьё имя легло в основу утвердившейся фамилии было два имени — одно крестильное, другое обиходное, то фамилия образовывалась от второго, так как крестильные имена не отличались разнообразием.Следует отметить, что по имени деда записывались русскими чиновниками в конце XIX — начале XX века и фамилии для жителей национальных окраин, таким образом возникло большинство фамилии в Закавказье и Средней Азии.</w:t>
      </w:r>
      <w:r>
        <w:rPr>
          <w:sz w:val="28"/>
          <w:szCs w:val="28"/>
        </w:rPr>
        <w:t xml:space="preserve">      Фамилии, образованные от названия представителей животного мира. Отсюда Зайцевы, Воробьёвы, Медведевы и др.</w:t>
      </w:r>
    </w:p>
    <w:p w:rsidR="00EA002F" w:rsidRDefault="00EA002F" w:rsidP="00EA002F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6</w:t>
      </w:r>
    </w:p>
    <w:p w:rsidR="00EA002F" w:rsidRDefault="00EA002F" w:rsidP="00EA002F">
      <w:pPr>
        <w:spacing w:after="0" w:line="360" w:lineRule="auto"/>
        <w:rPr>
          <w:sz w:val="28"/>
          <w:szCs w:val="28"/>
        </w:rPr>
      </w:pPr>
    </w:p>
    <w:p w:rsidR="00547779" w:rsidRPr="004A213C" w:rsidRDefault="00547779" w:rsidP="005477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213C">
        <w:rPr>
          <w:rFonts w:ascii="Times New Roman" w:hAnsi="Times New Roman"/>
          <w:sz w:val="28"/>
          <w:szCs w:val="28"/>
        </w:rPr>
        <w:t xml:space="preserve">Первыми в русских землях приобрели фамилии граждане </w:t>
      </w:r>
      <w:hyperlink r:id="rId8" w:tooltip="Новгородская республика" w:history="1">
        <w:r w:rsidRPr="004A213C">
          <w:rPr>
            <w:rStyle w:val="a5"/>
            <w:rFonts w:ascii="Times New Roman" w:hAnsi="Times New Roman"/>
            <w:sz w:val="28"/>
            <w:szCs w:val="28"/>
          </w:rPr>
          <w:t>Великого Новгорода</w:t>
        </w:r>
      </w:hyperlink>
      <w:r w:rsidRPr="004A213C">
        <w:rPr>
          <w:rFonts w:ascii="Times New Roman" w:hAnsi="Times New Roman"/>
          <w:sz w:val="28"/>
          <w:szCs w:val="28"/>
        </w:rPr>
        <w:t xml:space="preserve">, вероятно, перенявшие этот обычай из Великого княжества Литовского. Затем в </w:t>
      </w:r>
      <w:hyperlink r:id="rId9" w:tooltip="XIV" w:history="1">
        <w:r w:rsidRPr="004A213C">
          <w:rPr>
            <w:rStyle w:val="a5"/>
            <w:rFonts w:ascii="Times New Roman" w:hAnsi="Times New Roman"/>
            <w:sz w:val="28"/>
            <w:szCs w:val="28"/>
          </w:rPr>
          <w:t>XIV</w:t>
        </w:r>
      </w:hyperlink>
      <w:r w:rsidRPr="004A213C">
        <w:rPr>
          <w:rFonts w:ascii="Times New Roman" w:hAnsi="Times New Roman"/>
          <w:sz w:val="28"/>
          <w:szCs w:val="28"/>
        </w:rPr>
        <w:t>—</w:t>
      </w:r>
      <w:hyperlink r:id="rId10" w:tooltip="XV" w:history="1">
        <w:r w:rsidRPr="004A213C">
          <w:rPr>
            <w:rStyle w:val="a5"/>
            <w:rFonts w:ascii="Times New Roman" w:hAnsi="Times New Roman"/>
            <w:sz w:val="28"/>
            <w:szCs w:val="28"/>
          </w:rPr>
          <w:t>XV</w:t>
        </w:r>
      </w:hyperlink>
      <w:r w:rsidRPr="004A213C">
        <w:rPr>
          <w:rFonts w:ascii="Times New Roman" w:hAnsi="Times New Roman"/>
          <w:sz w:val="28"/>
          <w:szCs w:val="28"/>
        </w:rPr>
        <w:t xml:space="preserve"> вв. приобрели </w:t>
      </w:r>
      <w:hyperlink r:id="rId11" w:tooltip="Фамилии" w:history="1">
        <w:r w:rsidRPr="004A213C">
          <w:rPr>
            <w:rStyle w:val="a5"/>
            <w:rFonts w:ascii="Times New Roman" w:hAnsi="Times New Roman"/>
            <w:sz w:val="28"/>
            <w:szCs w:val="28"/>
          </w:rPr>
          <w:t>фамилии</w:t>
        </w:r>
      </w:hyperlink>
      <w:r w:rsidRPr="004A213C">
        <w:rPr>
          <w:rFonts w:ascii="Times New Roman" w:hAnsi="Times New Roman"/>
          <w:sz w:val="28"/>
          <w:szCs w:val="28"/>
        </w:rPr>
        <w:t xml:space="preserve"> московские удельные </w:t>
      </w:r>
      <w:hyperlink r:id="rId12" w:tooltip="Князь" w:history="1">
        <w:r w:rsidRPr="004A213C">
          <w:rPr>
            <w:rStyle w:val="a5"/>
            <w:rFonts w:ascii="Times New Roman" w:hAnsi="Times New Roman"/>
            <w:sz w:val="28"/>
            <w:szCs w:val="28"/>
          </w:rPr>
          <w:t>князья</w:t>
        </w:r>
      </w:hyperlink>
      <w:r w:rsidRPr="004A213C">
        <w:rPr>
          <w:rFonts w:ascii="Times New Roman" w:hAnsi="Times New Roman"/>
          <w:sz w:val="28"/>
          <w:szCs w:val="28"/>
        </w:rPr>
        <w:t xml:space="preserve"> и </w:t>
      </w:r>
      <w:hyperlink r:id="rId13" w:tooltip="Боярин" w:history="1">
        <w:r w:rsidRPr="004A213C">
          <w:rPr>
            <w:rStyle w:val="a5"/>
            <w:rFonts w:ascii="Times New Roman" w:hAnsi="Times New Roman"/>
            <w:sz w:val="28"/>
            <w:szCs w:val="28"/>
          </w:rPr>
          <w:t>бояре</w:t>
        </w:r>
      </w:hyperlink>
      <w:r w:rsidRPr="004A213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213C">
        <w:rPr>
          <w:rFonts w:ascii="Times New Roman" w:hAnsi="Times New Roman"/>
          <w:sz w:val="28"/>
          <w:szCs w:val="28"/>
        </w:rPr>
        <w:t xml:space="preserve">До конца </w:t>
      </w:r>
      <w:hyperlink r:id="rId14" w:tooltip="XVIII" w:history="1">
        <w:r w:rsidRPr="004A213C">
          <w:rPr>
            <w:rFonts w:ascii="Times New Roman" w:hAnsi="Times New Roman"/>
            <w:sz w:val="28"/>
            <w:szCs w:val="28"/>
          </w:rPr>
          <w:t>XVIII</w:t>
        </w:r>
      </w:hyperlink>
      <w:r w:rsidRPr="004A213C">
        <w:rPr>
          <w:rFonts w:ascii="Times New Roman" w:hAnsi="Times New Roman"/>
          <w:sz w:val="28"/>
          <w:szCs w:val="28"/>
        </w:rPr>
        <w:t xml:space="preserve"> — середины </w:t>
      </w:r>
      <w:hyperlink r:id="rId15" w:tooltip="XIX век" w:history="1">
        <w:r w:rsidRPr="004A213C">
          <w:rPr>
            <w:rFonts w:ascii="Times New Roman" w:hAnsi="Times New Roman"/>
            <w:sz w:val="28"/>
            <w:szCs w:val="28"/>
          </w:rPr>
          <w:t>XIX века</w:t>
        </w:r>
      </w:hyperlink>
      <w:r w:rsidRPr="004A213C">
        <w:rPr>
          <w:rFonts w:ascii="Times New Roman" w:hAnsi="Times New Roman"/>
          <w:sz w:val="28"/>
          <w:szCs w:val="28"/>
        </w:rPr>
        <w:t xml:space="preserve"> большинство населения центральной России фамилий не имело. Как правило, русские фамилии были одинарными и передавались только по мужской линии. В середине </w:t>
      </w:r>
      <w:hyperlink r:id="rId16" w:tooltip="XIX" w:history="1">
        <w:r w:rsidRPr="004A213C">
          <w:rPr>
            <w:rStyle w:val="a5"/>
            <w:rFonts w:ascii="Times New Roman" w:hAnsi="Times New Roman"/>
            <w:sz w:val="28"/>
            <w:szCs w:val="28"/>
          </w:rPr>
          <w:t>XIX</w:t>
        </w:r>
      </w:hyperlink>
      <w:r w:rsidRPr="004A213C">
        <w:rPr>
          <w:rFonts w:ascii="Times New Roman" w:hAnsi="Times New Roman"/>
          <w:sz w:val="28"/>
          <w:szCs w:val="28"/>
        </w:rPr>
        <w:t xml:space="preserve"> в., особенно после отмены крепостного права в </w:t>
      </w:r>
      <w:hyperlink r:id="rId17" w:tooltip="1861" w:history="1">
        <w:r w:rsidRPr="004A213C">
          <w:rPr>
            <w:rStyle w:val="a5"/>
            <w:rFonts w:ascii="Times New Roman" w:hAnsi="Times New Roman"/>
            <w:sz w:val="28"/>
            <w:szCs w:val="28"/>
          </w:rPr>
          <w:t>1861</w:t>
        </w:r>
      </w:hyperlink>
      <w:r w:rsidRPr="004A213C">
        <w:rPr>
          <w:rFonts w:ascii="Times New Roman" w:hAnsi="Times New Roman"/>
          <w:sz w:val="28"/>
          <w:szCs w:val="28"/>
        </w:rPr>
        <w:t xml:space="preserve"> г., формируются фамилии у большинства крестьян. Процесс приобретения фамилий в основном завершился только к 30-м годам </w:t>
      </w:r>
      <w:hyperlink r:id="rId18" w:tooltip="XX век" w:history="1">
        <w:r w:rsidRPr="004A213C">
          <w:rPr>
            <w:rStyle w:val="a5"/>
            <w:rFonts w:ascii="Times New Roman" w:hAnsi="Times New Roman"/>
            <w:sz w:val="28"/>
            <w:szCs w:val="28"/>
          </w:rPr>
          <w:t>XX века</w:t>
        </w:r>
      </w:hyperlink>
      <w:r w:rsidRPr="004A213C">
        <w:rPr>
          <w:rFonts w:ascii="Times New Roman" w:hAnsi="Times New Roman"/>
          <w:sz w:val="28"/>
          <w:szCs w:val="28"/>
        </w:rPr>
        <w:t>.</w:t>
      </w:r>
    </w:p>
    <w:p w:rsidR="00547779" w:rsidRPr="000B25BD" w:rsidRDefault="00547779" w:rsidP="00547779">
      <w:pPr>
        <w:pStyle w:val="a3"/>
        <w:spacing w:after="0" w:afterAutospacing="0" w:line="360" w:lineRule="auto"/>
        <w:rPr>
          <w:sz w:val="28"/>
          <w:szCs w:val="28"/>
        </w:rPr>
      </w:pPr>
      <w:r w:rsidRPr="000B25BD">
        <w:rPr>
          <w:sz w:val="28"/>
          <w:szCs w:val="28"/>
        </w:rPr>
        <w:t>Другая группа русских фамилий образовалась от названий населённых пунктов, церковных праздников и имён святых с помощью суффикса и окончания -</w:t>
      </w:r>
      <w:proofErr w:type="spellStart"/>
      <w:r w:rsidRPr="000B25BD">
        <w:rPr>
          <w:sz w:val="28"/>
          <w:szCs w:val="28"/>
        </w:rPr>
        <w:t>ский</w:t>
      </w:r>
      <w:proofErr w:type="spellEnd"/>
      <w:r w:rsidRPr="000B25BD">
        <w:rPr>
          <w:sz w:val="28"/>
          <w:szCs w:val="28"/>
        </w:rPr>
        <w:t>/-кий (</w:t>
      </w:r>
      <w:hyperlink r:id="rId19" w:tooltip="Ильинский" w:history="1">
        <w:r w:rsidRPr="000B25BD">
          <w:rPr>
            <w:rStyle w:val="a5"/>
            <w:sz w:val="28"/>
            <w:szCs w:val="28"/>
          </w:rPr>
          <w:t>Ильинский</w:t>
        </w:r>
      </w:hyperlink>
      <w:r w:rsidRPr="000B25BD">
        <w:rPr>
          <w:sz w:val="28"/>
          <w:szCs w:val="28"/>
        </w:rPr>
        <w:t xml:space="preserve">, </w:t>
      </w:r>
      <w:hyperlink r:id="rId20" w:tooltip="Рождественский" w:history="1">
        <w:r w:rsidRPr="000B25BD">
          <w:rPr>
            <w:rStyle w:val="a5"/>
            <w:sz w:val="28"/>
            <w:szCs w:val="28"/>
          </w:rPr>
          <w:t>Рождественский</w:t>
        </w:r>
      </w:hyperlink>
      <w:r w:rsidRPr="000B25BD">
        <w:rPr>
          <w:sz w:val="28"/>
          <w:szCs w:val="28"/>
        </w:rPr>
        <w:t xml:space="preserve"> — из Ильинской, Рождественской церкви, </w:t>
      </w:r>
      <w:hyperlink r:id="rId21" w:tooltip="Маковецкий" w:history="1">
        <w:r w:rsidRPr="000B25BD">
          <w:rPr>
            <w:rStyle w:val="a5"/>
            <w:sz w:val="28"/>
            <w:szCs w:val="28"/>
          </w:rPr>
          <w:t>Маковецкий</w:t>
        </w:r>
      </w:hyperlink>
      <w:r w:rsidRPr="000B25BD">
        <w:rPr>
          <w:sz w:val="28"/>
          <w:szCs w:val="28"/>
        </w:rPr>
        <w:t xml:space="preserve"> — владелец </w:t>
      </w:r>
      <w:proofErr w:type="spellStart"/>
      <w:r w:rsidRPr="000B25BD">
        <w:rPr>
          <w:sz w:val="28"/>
          <w:szCs w:val="28"/>
        </w:rPr>
        <w:t>Маковца</w:t>
      </w:r>
      <w:proofErr w:type="spellEnd"/>
      <w:r w:rsidRPr="000B25BD">
        <w:rPr>
          <w:sz w:val="28"/>
          <w:szCs w:val="28"/>
        </w:rPr>
        <w:t xml:space="preserve">, </w:t>
      </w:r>
      <w:hyperlink r:id="rId22" w:tooltip="Горский" w:history="1">
        <w:r w:rsidRPr="000B25BD">
          <w:rPr>
            <w:rStyle w:val="a5"/>
            <w:sz w:val="28"/>
            <w:szCs w:val="28"/>
          </w:rPr>
          <w:t>Горский</w:t>
        </w:r>
      </w:hyperlink>
      <w:r w:rsidRPr="000B25BD">
        <w:rPr>
          <w:sz w:val="28"/>
          <w:szCs w:val="28"/>
        </w:rPr>
        <w:t xml:space="preserve"> — владелец </w:t>
      </w:r>
      <w:hyperlink r:id="rId23" w:tooltip="Горы (Белоруссия) (страница отсутствует)" w:history="1">
        <w:r w:rsidRPr="003B22AC">
          <w:rPr>
            <w:rStyle w:val="a5"/>
            <w:sz w:val="28"/>
            <w:szCs w:val="28"/>
          </w:rPr>
          <w:t>Гор</w:t>
        </w:r>
      </w:hyperlink>
      <w:r w:rsidRPr="000B25BD">
        <w:rPr>
          <w:sz w:val="28"/>
          <w:szCs w:val="28"/>
        </w:rPr>
        <w:t xml:space="preserve">). Такие фамилии исторически связаны с </w:t>
      </w:r>
      <w:hyperlink r:id="rId24" w:tooltip="Духовенство" w:history="1">
        <w:r w:rsidRPr="000B25BD">
          <w:rPr>
            <w:rStyle w:val="a5"/>
            <w:sz w:val="28"/>
            <w:szCs w:val="28"/>
          </w:rPr>
          <w:t>духовным сословием</w:t>
        </w:r>
      </w:hyperlink>
      <w:r w:rsidRPr="000B25BD">
        <w:rPr>
          <w:sz w:val="28"/>
          <w:szCs w:val="28"/>
        </w:rPr>
        <w:t xml:space="preserve"> или западнорусской шляхтой </w:t>
      </w:r>
      <w:hyperlink r:id="rId25" w:tooltip="Великое княжество Литовское" w:history="1">
        <w:r w:rsidRPr="000B25BD">
          <w:rPr>
            <w:rStyle w:val="a5"/>
            <w:sz w:val="28"/>
            <w:szCs w:val="28"/>
          </w:rPr>
          <w:t>Великого княжества Литовского</w:t>
        </w:r>
      </w:hyperlink>
      <w:r w:rsidRPr="000B25BD">
        <w:rPr>
          <w:sz w:val="28"/>
          <w:szCs w:val="28"/>
        </w:rPr>
        <w:t>.</w:t>
      </w:r>
    </w:p>
    <w:p w:rsidR="00547779" w:rsidRDefault="00547779" w:rsidP="00547779">
      <w:pPr>
        <w:pStyle w:val="a3"/>
        <w:spacing w:after="0" w:afterAutospacing="0" w:line="360" w:lineRule="auto"/>
        <w:rPr>
          <w:sz w:val="28"/>
          <w:szCs w:val="28"/>
        </w:rPr>
      </w:pPr>
      <w:r w:rsidRPr="000B25BD">
        <w:rPr>
          <w:sz w:val="28"/>
          <w:szCs w:val="28"/>
        </w:rPr>
        <w:t xml:space="preserve">Большинство русских фамилий происходит от </w:t>
      </w:r>
      <w:proofErr w:type="spellStart"/>
      <w:r w:rsidRPr="000B25BD">
        <w:rPr>
          <w:sz w:val="28"/>
          <w:szCs w:val="28"/>
        </w:rPr>
        <w:t>дедичества</w:t>
      </w:r>
      <w:proofErr w:type="spellEnd"/>
      <w:r w:rsidRPr="000B25BD">
        <w:rPr>
          <w:sz w:val="28"/>
          <w:szCs w:val="28"/>
        </w:rPr>
        <w:t>, временной фамилии отца, то есть имени деда, таким образом, закрепляя наследственное имя в третьем поколении. Так проще стало обозначать семьи одного корня. В случае, если у деда, чьё имя легло в основу утвердившейся фамилии было два имени — одно крестильное, другое обиходное, то фамилия образовывалась от второго, так как крестильные имена не отличались разнообразием.</w:t>
      </w:r>
    </w:p>
    <w:p w:rsidR="00547779" w:rsidRDefault="00547779" w:rsidP="00547779">
      <w:pPr>
        <w:pStyle w:val="a3"/>
        <w:spacing w:after="0" w:afterAutospacing="0" w:line="360" w:lineRule="auto"/>
        <w:rPr>
          <w:sz w:val="28"/>
          <w:szCs w:val="28"/>
        </w:rPr>
      </w:pPr>
    </w:p>
    <w:p w:rsidR="004051AA" w:rsidRDefault="004051AA" w:rsidP="004051AA">
      <w:pPr>
        <w:pStyle w:val="a3"/>
        <w:spacing w:after="0" w:afterAutospacing="0" w:line="360" w:lineRule="auto"/>
        <w:jc w:val="center"/>
        <w:rPr>
          <w:sz w:val="28"/>
          <w:szCs w:val="28"/>
        </w:rPr>
      </w:pPr>
    </w:p>
    <w:p w:rsidR="004051AA" w:rsidRDefault="004051AA" w:rsidP="004051AA">
      <w:pPr>
        <w:pStyle w:val="a3"/>
        <w:spacing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</w:p>
    <w:p w:rsid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</w:p>
    <w:p w:rsidR="004051AA" w:rsidRDefault="004051AA" w:rsidP="004051AA">
      <w:pPr>
        <w:spacing w:after="0" w:line="360" w:lineRule="auto"/>
        <w:ind w:right="355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фамилий моих одноклассников.</w:t>
      </w:r>
    </w:p>
    <w:p w:rsidR="004051AA" w:rsidRDefault="004051AA" w:rsidP="004051AA">
      <w:pPr>
        <w:pStyle w:val="a3"/>
        <w:spacing w:line="360" w:lineRule="auto"/>
        <w:rPr>
          <w:sz w:val="28"/>
          <w:szCs w:val="28"/>
        </w:rPr>
      </w:pPr>
      <w:r w:rsidRPr="000B25BD">
        <w:rPr>
          <w:sz w:val="28"/>
          <w:szCs w:val="28"/>
        </w:rPr>
        <w:t>Узнав истоки происхождения фамилий, я решил</w:t>
      </w:r>
      <w:r>
        <w:rPr>
          <w:sz w:val="28"/>
          <w:szCs w:val="28"/>
        </w:rPr>
        <w:t>а</w:t>
      </w:r>
      <w:r w:rsidRPr="000B25BD">
        <w:rPr>
          <w:sz w:val="28"/>
          <w:szCs w:val="28"/>
        </w:rPr>
        <w:t xml:space="preserve"> провести опрос в классе «Откуда произошла твоя фамилия».  В моём классе </w:t>
      </w:r>
      <w:r w:rsidR="006758FD">
        <w:rPr>
          <w:sz w:val="28"/>
          <w:szCs w:val="28"/>
        </w:rPr>
        <w:t>24 ученика</w:t>
      </w:r>
      <w:r>
        <w:rPr>
          <w:sz w:val="28"/>
          <w:szCs w:val="28"/>
        </w:rPr>
        <w:t>.</w:t>
      </w:r>
      <w:r w:rsidRPr="000B25BD">
        <w:rPr>
          <w:sz w:val="28"/>
          <w:szCs w:val="28"/>
        </w:rPr>
        <w:t xml:space="preserve"> В результате опроса мне удалось выяснить, что почти </w:t>
      </w:r>
      <w:r>
        <w:rPr>
          <w:sz w:val="28"/>
          <w:szCs w:val="28"/>
        </w:rPr>
        <w:t>большинство</w:t>
      </w:r>
      <w:r w:rsidRPr="000B25BD">
        <w:rPr>
          <w:sz w:val="28"/>
          <w:szCs w:val="28"/>
        </w:rPr>
        <w:t xml:space="preserve"> класса никогда не задумывались о происхождении своей фамилии (1</w:t>
      </w:r>
      <w:r w:rsidR="006758FD">
        <w:rPr>
          <w:sz w:val="28"/>
          <w:szCs w:val="28"/>
        </w:rPr>
        <w:t>8</w:t>
      </w:r>
      <w:r w:rsidRPr="000B25BD">
        <w:rPr>
          <w:sz w:val="28"/>
          <w:szCs w:val="28"/>
        </w:rPr>
        <w:t xml:space="preserve"> человек), кто-то догадывается</w:t>
      </w:r>
      <w:proofErr w:type="gramStart"/>
      <w:r w:rsidRPr="000B25BD">
        <w:rPr>
          <w:sz w:val="28"/>
          <w:szCs w:val="28"/>
        </w:rPr>
        <w:t xml:space="preserve"> ,</w:t>
      </w:r>
      <w:proofErr w:type="gramEnd"/>
      <w:r w:rsidRPr="000B25BD">
        <w:rPr>
          <w:sz w:val="28"/>
          <w:szCs w:val="28"/>
        </w:rPr>
        <w:t xml:space="preserve"> откуда пошла его фамилия (</w:t>
      </w:r>
      <w:r>
        <w:rPr>
          <w:sz w:val="28"/>
          <w:szCs w:val="28"/>
        </w:rPr>
        <w:t>3</w:t>
      </w:r>
      <w:r w:rsidRPr="000B25BD">
        <w:rPr>
          <w:sz w:val="28"/>
          <w:szCs w:val="28"/>
        </w:rPr>
        <w:t xml:space="preserve"> человек</w:t>
      </w:r>
      <w:r w:rsidR="006758FD">
        <w:rPr>
          <w:sz w:val="28"/>
          <w:szCs w:val="28"/>
        </w:rPr>
        <w:t>а</w:t>
      </w:r>
      <w:bookmarkStart w:id="0" w:name="_GoBack"/>
      <w:bookmarkEnd w:id="0"/>
      <w:r w:rsidRPr="000B25BD">
        <w:rPr>
          <w:sz w:val="28"/>
          <w:szCs w:val="28"/>
        </w:rPr>
        <w:t xml:space="preserve">), и лишь </w:t>
      </w:r>
      <w:r>
        <w:rPr>
          <w:sz w:val="28"/>
          <w:szCs w:val="28"/>
        </w:rPr>
        <w:t>1</w:t>
      </w:r>
      <w:r w:rsidRPr="000B25BD">
        <w:rPr>
          <w:sz w:val="28"/>
          <w:szCs w:val="28"/>
        </w:rPr>
        <w:t xml:space="preserve"> человек смог ответить, откуда </w:t>
      </w:r>
      <w:r>
        <w:rPr>
          <w:sz w:val="28"/>
          <w:szCs w:val="28"/>
        </w:rPr>
        <w:t xml:space="preserve">его </w:t>
      </w:r>
      <w:r w:rsidRPr="000B25BD">
        <w:rPr>
          <w:sz w:val="28"/>
          <w:szCs w:val="28"/>
        </w:rPr>
        <w:t xml:space="preserve"> фамилия произошла. </w:t>
      </w:r>
    </w:p>
    <w:p w:rsidR="004051AA" w:rsidRDefault="004051AA" w:rsidP="004051A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Результаты опроса:</w:t>
      </w:r>
    </w:p>
    <w:p w:rsidR="004051AA" w:rsidRDefault="004051AA" w:rsidP="004051AA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1.Не задумывались о происхождении своей фамилии - (78%)</w:t>
      </w:r>
    </w:p>
    <w:p w:rsidR="004051AA" w:rsidRDefault="004051AA" w:rsidP="004051AA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Догадываются, откуда пошла их  фамилия – (17%)</w:t>
      </w:r>
    </w:p>
    <w:p w:rsidR="004051AA" w:rsidRDefault="004051AA" w:rsidP="004051AA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Знают историю фамилии – (5%)</w:t>
      </w:r>
    </w:p>
    <w:p w:rsidR="004051AA" w:rsidRDefault="004051AA" w:rsidP="004051AA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1600" cy="3238500"/>
            <wp:effectExtent l="0" t="0" r="0" b="0"/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</w:p>
    <w:p w:rsidR="004051AA" w:rsidRDefault="004051AA" w:rsidP="004051AA">
      <w:pPr>
        <w:spacing w:after="0" w:line="360" w:lineRule="auto"/>
        <w:ind w:right="355" w:firstLine="720"/>
        <w:jc w:val="center"/>
        <w:rPr>
          <w:sz w:val="28"/>
          <w:szCs w:val="28"/>
        </w:rPr>
      </w:pPr>
    </w:p>
    <w:p w:rsidR="004051AA" w:rsidRDefault="004051AA" w:rsidP="004051AA">
      <w:pPr>
        <w:spacing w:after="0" w:line="360" w:lineRule="auto"/>
        <w:ind w:right="355" w:firstLine="720"/>
        <w:jc w:val="center"/>
        <w:rPr>
          <w:sz w:val="28"/>
          <w:szCs w:val="28"/>
        </w:rPr>
      </w:pPr>
    </w:p>
    <w:p w:rsidR="004051AA" w:rsidRPr="004051AA" w:rsidRDefault="004051AA" w:rsidP="004051AA">
      <w:pPr>
        <w:spacing w:after="0" w:line="360" w:lineRule="auto"/>
        <w:ind w:right="355" w:firstLine="72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</w:t>
      </w:r>
    </w:p>
    <w:p w:rsidR="004051AA" w:rsidRDefault="004051AA" w:rsidP="004051AA">
      <w:pPr>
        <w:pStyle w:val="a3"/>
        <w:spacing w:after="0" w:afterAutospacing="0" w:line="360" w:lineRule="auto"/>
        <w:jc w:val="center"/>
        <w:rPr>
          <w:sz w:val="28"/>
          <w:szCs w:val="28"/>
        </w:rPr>
      </w:pPr>
    </w:p>
    <w:p w:rsid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146249">
        <w:rPr>
          <w:rFonts w:ascii="Times New Roman" w:hAnsi="Times New Roman"/>
          <w:sz w:val="28"/>
          <w:szCs w:val="28"/>
        </w:rPr>
        <w:t>фамилиях моих одноклассников, я узнал</w:t>
      </w:r>
      <w:r>
        <w:rPr>
          <w:rFonts w:ascii="Times New Roman" w:hAnsi="Times New Roman"/>
          <w:sz w:val="28"/>
          <w:szCs w:val="28"/>
        </w:rPr>
        <w:t>а</w:t>
      </w:r>
      <w:r w:rsidRPr="00146249">
        <w:rPr>
          <w:rFonts w:ascii="Times New Roman" w:hAnsi="Times New Roman"/>
          <w:sz w:val="28"/>
          <w:szCs w:val="28"/>
        </w:rPr>
        <w:t xml:space="preserve"> следующее:</w:t>
      </w:r>
    </w:p>
    <w:p w:rsid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</w:p>
    <w:p w:rsid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  <w:r w:rsidRPr="004051AA">
        <w:rPr>
          <w:rFonts w:ascii="Times New Roman" w:hAnsi="Times New Roman"/>
          <w:b/>
          <w:sz w:val="28"/>
          <w:szCs w:val="28"/>
        </w:rPr>
        <w:t>Смирнов</w:t>
      </w:r>
      <w:r w:rsidRPr="004051AA">
        <w:rPr>
          <w:rFonts w:ascii="Times New Roman" w:hAnsi="Times New Roman"/>
          <w:sz w:val="28"/>
          <w:szCs w:val="28"/>
        </w:rPr>
        <w:t> — фамилия, которая произошла от черты характера. Понятно, что фамилия имеет прямое отношение к вере, призывающей к смирению. </w:t>
      </w:r>
      <w:r w:rsidRPr="004051AA">
        <w:rPr>
          <w:rFonts w:ascii="Times New Roman" w:hAnsi="Times New Roman"/>
          <w:sz w:val="28"/>
          <w:szCs w:val="28"/>
        </w:rPr>
        <w:br/>
        <w:t xml:space="preserve">Фамилия эта не русская, а финно-угорская. Обратила внимание, что много Смирновых в Поволжье, потому как берега Волги в древности заселяли племена МЕРЯ, и крестьян так и записывали "с мерян", то есть записано "с меря". Так вот, кроме того, до славян </w:t>
      </w:r>
      <w:proofErr w:type="spellStart"/>
      <w:r w:rsidRPr="004051AA">
        <w:rPr>
          <w:rFonts w:ascii="Times New Roman" w:hAnsi="Times New Roman"/>
          <w:sz w:val="28"/>
          <w:szCs w:val="28"/>
        </w:rPr>
        <w:t>меряне</w:t>
      </w:r>
      <w:proofErr w:type="spellEnd"/>
      <w:r w:rsidRPr="004051AA">
        <w:rPr>
          <w:rFonts w:ascii="Times New Roman" w:hAnsi="Times New Roman"/>
          <w:sz w:val="28"/>
          <w:szCs w:val="28"/>
        </w:rPr>
        <w:t xml:space="preserve"> действительно были самым многочисленным народом. </w:t>
      </w:r>
    </w:p>
    <w:p w:rsid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</w:p>
    <w:p w:rsidR="004051AA" w:rsidRP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Pr="004051AA">
        <w:rPr>
          <w:rFonts w:ascii="Times New Roman" w:hAnsi="Times New Roman"/>
          <w:sz w:val="28"/>
          <w:szCs w:val="28"/>
        </w:rPr>
        <w:t xml:space="preserve">)Фамилия </w:t>
      </w:r>
      <w:r w:rsidRPr="004051AA">
        <w:rPr>
          <w:rFonts w:ascii="Times New Roman" w:hAnsi="Times New Roman"/>
          <w:b/>
          <w:sz w:val="28"/>
          <w:szCs w:val="28"/>
        </w:rPr>
        <w:t>Лебедев</w:t>
      </w:r>
      <w:r w:rsidRPr="004051AA">
        <w:rPr>
          <w:rFonts w:ascii="Times New Roman" w:hAnsi="Times New Roman"/>
          <w:sz w:val="28"/>
          <w:szCs w:val="28"/>
        </w:rPr>
        <w:t xml:space="preserve"> принадлежит к древнейшему типу исконно русских фамилий, образованных от прозвища родоначальника.</w:t>
      </w:r>
    </w:p>
    <w:p w:rsid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  <w:r w:rsidRPr="004051AA">
        <w:rPr>
          <w:rFonts w:ascii="Times New Roman" w:hAnsi="Times New Roman"/>
          <w:sz w:val="28"/>
          <w:szCs w:val="28"/>
        </w:rPr>
        <w:t xml:space="preserve">2) Основой фамилии </w:t>
      </w:r>
      <w:r w:rsidRPr="004051AA">
        <w:rPr>
          <w:rFonts w:ascii="Times New Roman" w:hAnsi="Times New Roman"/>
          <w:b/>
          <w:sz w:val="28"/>
          <w:szCs w:val="28"/>
        </w:rPr>
        <w:t xml:space="preserve">Лебедев </w:t>
      </w:r>
      <w:r w:rsidRPr="004051AA">
        <w:rPr>
          <w:rFonts w:ascii="Times New Roman" w:hAnsi="Times New Roman"/>
          <w:sz w:val="28"/>
          <w:szCs w:val="28"/>
        </w:rPr>
        <w:t>послужило мирское имя Лебедь. Такое имя присоединялось родителями ребенка к имени, полученному им при крещении. Нецерковное имя Лебедь образовалось от названия птицы.</w:t>
      </w:r>
    </w:p>
    <w:p w:rsid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</w:p>
    <w:p w:rsid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  <w:r w:rsidRPr="004051AA">
        <w:rPr>
          <w:rFonts w:ascii="Times New Roman" w:hAnsi="Times New Roman"/>
          <w:sz w:val="28"/>
          <w:szCs w:val="28"/>
        </w:rPr>
        <w:t xml:space="preserve"> Фамилия </w:t>
      </w:r>
      <w:r w:rsidRPr="004051AA">
        <w:rPr>
          <w:rFonts w:ascii="Times New Roman" w:hAnsi="Times New Roman"/>
          <w:b/>
          <w:sz w:val="28"/>
          <w:szCs w:val="28"/>
        </w:rPr>
        <w:t>Соколов</w:t>
      </w:r>
      <w:r w:rsidRPr="004051AA">
        <w:rPr>
          <w:rFonts w:ascii="Times New Roman" w:hAnsi="Times New Roman"/>
          <w:sz w:val="28"/>
          <w:szCs w:val="28"/>
        </w:rPr>
        <w:t xml:space="preserve"> образована от имени, прозвища, рода занятий или места жительства дальнего предка человека по мужской линии.</w:t>
      </w:r>
    </w:p>
    <w:p w:rsid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</w:p>
    <w:p w:rsidR="004051AA" w:rsidRPr="004051AA" w:rsidRDefault="004051AA" w:rsidP="004051AA">
      <w:pPr>
        <w:spacing w:after="0" w:line="360" w:lineRule="auto"/>
        <w:ind w:right="355" w:firstLine="720"/>
        <w:rPr>
          <w:rFonts w:ascii="Times New Roman" w:hAnsi="Times New Roman"/>
          <w:sz w:val="28"/>
          <w:szCs w:val="28"/>
        </w:rPr>
      </w:pPr>
      <w:r w:rsidRPr="004051AA">
        <w:rPr>
          <w:rFonts w:ascii="Times New Roman" w:hAnsi="Times New Roman"/>
          <w:sz w:val="28"/>
          <w:szCs w:val="28"/>
        </w:rPr>
        <w:t>В 75% процентов случаев  фамилия</w:t>
      </w:r>
      <w:r w:rsidRPr="00A50556">
        <w:rPr>
          <w:rFonts w:ascii="Times New Roman" w:hAnsi="Times New Roman"/>
          <w:b/>
          <w:sz w:val="28"/>
          <w:szCs w:val="28"/>
        </w:rPr>
        <w:t>Николаев</w:t>
      </w:r>
      <w:r w:rsidRPr="004051AA">
        <w:rPr>
          <w:rFonts w:ascii="Times New Roman" w:hAnsi="Times New Roman"/>
          <w:sz w:val="28"/>
          <w:szCs w:val="28"/>
        </w:rPr>
        <w:t xml:space="preserve"> происходят из языков народов Северного Кавказа (осетинского, чеченского, ингушского)</w:t>
      </w:r>
      <w:proofErr w:type="gramStart"/>
      <w:r w:rsidRPr="004051A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051AA">
        <w:rPr>
          <w:rFonts w:ascii="Times New Roman" w:hAnsi="Times New Roman"/>
          <w:sz w:val="28"/>
          <w:szCs w:val="28"/>
        </w:rPr>
        <w:t xml:space="preserve"> Они почти всегда образованы от имени или прозвища дальнего предка человека по мужской линии и появились в такой форме в XX в. В 25% случаев эта фамилия имеет происхождение из одного из восточнославянских языков (чаще всего русского) и образована от имени, прозвища, рода занятий или места жительства дальнего предка человека по мужской линии.</w:t>
      </w:r>
    </w:p>
    <w:p w:rsidR="004051AA" w:rsidRDefault="00A50556" w:rsidP="00A50556">
      <w:pPr>
        <w:spacing w:after="0" w:line="360" w:lineRule="auto"/>
        <w:ind w:right="355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4051AA" w:rsidRDefault="004051AA" w:rsidP="004051AA">
      <w:pPr>
        <w:pStyle w:val="a3"/>
        <w:spacing w:after="0" w:afterAutospacing="0" w:line="360" w:lineRule="auto"/>
        <w:jc w:val="center"/>
        <w:rPr>
          <w:sz w:val="28"/>
          <w:szCs w:val="28"/>
        </w:rPr>
      </w:pPr>
    </w:p>
    <w:p w:rsidR="00A50556" w:rsidRDefault="00A50556" w:rsidP="00A50556">
      <w:pPr>
        <w:spacing w:after="0" w:line="360" w:lineRule="auto"/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 своей фамилии можно раскрыть и по символам, которые содержит каждая фамилия. Другими словами, чтобы узнать секрет фамилии нужно проанализировать буквы, в неё входящие</w:t>
      </w:r>
    </w:p>
    <w:p w:rsidR="00A50556" w:rsidRDefault="00A50556" w:rsidP="00A50556">
      <w:pPr>
        <w:spacing w:after="0" w:line="360" w:lineRule="auto"/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(см.Приложение 1)</w:t>
      </w:r>
    </w:p>
    <w:p w:rsidR="004051AA" w:rsidRDefault="004051AA" w:rsidP="004051AA">
      <w:pPr>
        <w:pStyle w:val="a3"/>
        <w:spacing w:after="0" w:afterAutospacing="0" w:line="360" w:lineRule="auto"/>
        <w:jc w:val="center"/>
        <w:rPr>
          <w:sz w:val="28"/>
          <w:szCs w:val="28"/>
        </w:rPr>
      </w:pPr>
    </w:p>
    <w:p w:rsidR="004051AA" w:rsidRDefault="004051AA" w:rsidP="004051AA">
      <w:pPr>
        <w:pStyle w:val="a3"/>
        <w:spacing w:after="0" w:afterAutospacing="0" w:line="360" w:lineRule="auto"/>
        <w:jc w:val="center"/>
        <w:rPr>
          <w:sz w:val="28"/>
          <w:szCs w:val="28"/>
        </w:rPr>
      </w:pPr>
    </w:p>
    <w:p w:rsidR="004051AA" w:rsidRDefault="004051AA" w:rsidP="004051AA">
      <w:pPr>
        <w:pStyle w:val="a3"/>
        <w:spacing w:after="0" w:afterAutospacing="0" w:line="360" w:lineRule="auto"/>
        <w:jc w:val="center"/>
        <w:rPr>
          <w:sz w:val="28"/>
          <w:szCs w:val="28"/>
        </w:rPr>
      </w:pPr>
    </w:p>
    <w:p w:rsidR="00547779" w:rsidRDefault="00547779" w:rsidP="004051AA">
      <w:pPr>
        <w:pStyle w:val="a3"/>
        <w:spacing w:after="0" w:afterAutospacing="0" w:line="360" w:lineRule="auto"/>
        <w:jc w:val="center"/>
        <w:rPr>
          <w:sz w:val="28"/>
          <w:szCs w:val="28"/>
        </w:rPr>
      </w:pPr>
      <w:r w:rsidRPr="0054777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81600" cy="3238500"/>
            <wp:effectExtent l="0" t="0" r="0" b="0"/>
            <wp:wrapSquare wrapText="bothSides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Pr="0054777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81600" cy="3238500"/>
            <wp:effectExtent l="0" t="0" r="0" b="0"/>
            <wp:wrapSquare wrapText="bothSides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81600" cy="3238500"/>
            <wp:effectExtent l="0" t="0" r="0" b="0"/>
            <wp:wrapSquare wrapText="bothSides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2F6BD8" w:rsidRDefault="002F6BD8" w:rsidP="00547779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A50556" w:rsidRDefault="00A50556" w:rsidP="00547779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A50556" w:rsidRDefault="00A50556" w:rsidP="00547779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Default="00A50556" w:rsidP="00A505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</w:p>
    <w:p w:rsidR="00A50556" w:rsidRDefault="00A50556" w:rsidP="00A5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556" w:rsidRDefault="00A50556" w:rsidP="00A5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0070" w:rsidRDefault="00480070" w:rsidP="00A5055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80070">
        <w:rPr>
          <w:rFonts w:ascii="Times New Roman" w:hAnsi="Times New Roman" w:cs="Times New Roman"/>
          <w:bCs/>
          <w:sz w:val="32"/>
          <w:szCs w:val="32"/>
        </w:rPr>
        <w:t>Известные люди с данными фамилиями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:rsidR="00480070" w:rsidRDefault="00480070" w:rsidP="00480070">
      <w:pPr>
        <w:rPr>
          <w:rFonts w:ascii="Times New Roman" w:hAnsi="Times New Roman" w:cs="Times New Roman"/>
          <w:sz w:val="32"/>
          <w:szCs w:val="32"/>
        </w:rPr>
      </w:pPr>
      <w:r w:rsidRPr="0048007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05000" cy="2857500"/>
            <wp:effectExtent l="19050" t="0" r="0" b="0"/>
            <wp:docPr id="10" name="Рисунок 2" descr="2010 EC Podium Kavaguti Smirn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010 EC Podium Kavaguti Smirnov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070" w:rsidRDefault="00480070" w:rsidP="00480070">
      <w:pPr>
        <w:rPr>
          <w:rFonts w:ascii="Times New Roman" w:hAnsi="Times New Roman" w:cs="Times New Roman"/>
          <w:sz w:val="28"/>
          <w:szCs w:val="28"/>
        </w:rPr>
      </w:pPr>
      <w:r w:rsidRPr="00480070">
        <w:rPr>
          <w:rFonts w:ascii="Times New Roman" w:hAnsi="Times New Roman" w:cs="Times New Roman"/>
          <w:sz w:val="28"/>
          <w:szCs w:val="28"/>
        </w:rPr>
        <w:t>Смирнов Александр Викторович (родился в 1984 году) — российский фигурист (парное катание), чемпион Европы 2010 года, трижды становился чемпионом России с 2008 по 2010 год, дважды обладатель бронзовой награды чемпионата мира (2009, 2010).</w:t>
      </w:r>
    </w:p>
    <w:p w:rsidR="00480070" w:rsidRDefault="00480070" w:rsidP="00480070">
      <w:pPr>
        <w:rPr>
          <w:rFonts w:ascii="Times New Roman" w:hAnsi="Times New Roman" w:cs="Times New Roman"/>
          <w:sz w:val="28"/>
          <w:szCs w:val="28"/>
        </w:rPr>
      </w:pPr>
    </w:p>
    <w:p w:rsidR="00480070" w:rsidRPr="00480070" w:rsidRDefault="00480070" w:rsidP="00480070">
      <w:pPr>
        <w:rPr>
          <w:rFonts w:ascii="Times New Roman" w:hAnsi="Times New Roman" w:cs="Times New Roman"/>
          <w:sz w:val="28"/>
          <w:szCs w:val="28"/>
        </w:rPr>
      </w:pPr>
      <w:r w:rsidRPr="00480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2209800"/>
            <wp:effectExtent l="19050" t="0" r="9525" b="0"/>
            <wp:docPr id="11" name="Рисунок 4" descr="Смирнов Алексей Всеволодови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Смирнов Алексей Всеволодович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070" w:rsidRPr="00480070" w:rsidRDefault="00480070" w:rsidP="00480070">
      <w:pPr>
        <w:rPr>
          <w:rFonts w:ascii="Times New Roman" w:hAnsi="Times New Roman" w:cs="Times New Roman"/>
          <w:sz w:val="28"/>
          <w:szCs w:val="28"/>
        </w:rPr>
      </w:pPr>
      <w:r w:rsidRPr="00480070">
        <w:rPr>
          <w:rFonts w:ascii="Times New Roman" w:hAnsi="Times New Roman" w:cs="Times New Roman"/>
          <w:sz w:val="28"/>
          <w:szCs w:val="28"/>
        </w:rPr>
        <w:t>Смирнов Алексей Всеволодович (1923-2000) — советский биолог, много путешествовал, был на разных континентах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070" w:rsidRPr="00480070" w:rsidRDefault="00480070" w:rsidP="00480070">
      <w:pPr>
        <w:rPr>
          <w:rFonts w:ascii="Times New Roman" w:hAnsi="Times New Roman" w:cs="Times New Roman"/>
          <w:sz w:val="28"/>
          <w:szCs w:val="28"/>
        </w:rPr>
      </w:pPr>
    </w:p>
    <w:p w:rsidR="00480070" w:rsidRDefault="00480070" w:rsidP="00A5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0070" w:rsidRDefault="00480070" w:rsidP="00A505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</w:p>
    <w:p w:rsidR="00480070" w:rsidRDefault="00480070" w:rsidP="00480070">
      <w:pPr>
        <w:rPr>
          <w:rFonts w:ascii="Times New Roman" w:hAnsi="Times New Roman" w:cs="Times New Roman"/>
          <w:sz w:val="32"/>
          <w:szCs w:val="32"/>
        </w:rPr>
      </w:pPr>
    </w:p>
    <w:p w:rsidR="00480070" w:rsidRDefault="00480070" w:rsidP="00480070">
      <w:pPr>
        <w:rPr>
          <w:rFonts w:ascii="Times New Roman" w:hAnsi="Times New Roman" w:cs="Times New Roman"/>
          <w:sz w:val="32"/>
          <w:szCs w:val="32"/>
        </w:rPr>
      </w:pPr>
      <w:r w:rsidRPr="0048007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71702" cy="2957714"/>
            <wp:effectExtent l="19050" t="0" r="4748" b="0"/>
            <wp:docPr id="13" name="Рисунок 6" descr="Smirnova mari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Smirnova mariy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02" cy="2957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070" w:rsidRDefault="00480070" w:rsidP="00480070">
      <w:pPr>
        <w:rPr>
          <w:rFonts w:ascii="Times New Roman" w:hAnsi="Times New Roman" w:cs="Times New Roman"/>
          <w:sz w:val="28"/>
          <w:szCs w:val="28"/>
        </w:rPr>
      </w:pPr>
      <w:r w:rsidRPr="00480070">
        <w:rPr>
          <w:rFonts w:ascii="Times New Roman" w:hAnsi="Times New Roman" w:cs="Times New Roman"/>
          <w:sz w:val="28"/>
          <w:szCs w:val="28"/>
        </w:rPr>
        <w:t>Смирнова Мария Васильевна (1920-2002) — герой Советского Союза, в годы Великой Отечественной войны командовала эскадрильей 46-го гвардейского ночного бомбардировочного авиационного полка (1942-1945). Награждена Орденом Ленина, Орденом Красной Звезды, Орденом Отечественной войны 1-й степени, Орденом Александра Невского, тремя Орденами Красного Знамени, медалями.</w:t>
      </w:r>
    </w:p>
    <w:p w:rsidR="00480070" w:rsidRDefault="00480070" w:rsidP="00480070">
      <w:pPr>
        <w:rPr>
          <w:rFonts w:ascii="Times New Roman" w:hAnsi="Times New Roman" w:cs="Times New Roman"/>
          <w:sz w:val="28"/>
          <w:szCs w:val="28"/>
        </w:rPr>
      </w:pPr>
    </w:p>
    <w:p w:rsidR="00480070" w:rsidRPr="00480070" w:rsidRDefault="00480070" w:rsidP="00480070">
      <w:pPr>
        <w:rPr>
          <w:rFonts w:ascii="Times New Roman" w:hAnsi="Times New Roman" w:cs="Times New Roman"/>
          <w:sz w:val="28"/>
          <w:szCs w:val="28"/>
        </w:rPr>
      </w:pPr>
      <w:r w:rsidRPr="00480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2019300"/>
            <wp:effectExtent l="19050" t="0" r="9525" b="0"/>
            <wp:docPr id="14" name="Рисунок 7" descr="http://umdb.org.ua/images/imgs/__local10070/1292589813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umdb.org.ua/images/imgs/__local10070/129258981304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30" cy="2021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070" w:rsidRPr="00480070" w:rsidRDefault="00480070" w:rsidP="00480070">
      <w:pPr>
        <w:rPr>
          <w:rFonts w:ascii="Times New Roman" w:hAnsi="Times New Roman" w:cs="Times New Roman"/>
          <w:sz w:val="32"/>
          <w:szCs w:val="32"/>
        </w:rPr>
      </w:pPr>
      <w:r w:rsidRPr="00480070">
        <w:rPr>
          <w:rFonts w:ascii="Times New Roman" w:hAnsi="Times New Roman" w:cs="Times New Roman"/>
          <w:sz w:val="32"/>
          <w:szCs w:val="32"/>
        </w:rPr>
        <w:t xml:space="preserve">Соколов Андрей Алексеевич, киноактер. </w:t>
      </w:r>
    </w:p>
    <w:p w:rsidR="00480070" w:rsidRDefault="00480070" w:rsidP="00480070">
      <w:pPr>
        <w:rPr>
          <w:rFonts w:ascii="Times New Roman" w:hAnsi="Times New Roman" w:cs="Times New Roman"/>
          <w:sz w:val="32"/>
          <w:szCs w:val="32"/>
        </w:rPr>
      </w:pPr>
    </w:p>
    <w:p w:rsidR="00480070" w:rsidRDefault="00480070" w:rsidP="00A5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0070" w:rsidRDefault="00480070" w:rsidP="00A505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</w:p>
    <w:p w:rsidR="00480070" w:rsidRDefault="00480070" w:rsidP="00A5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0070" w:rsidRDefault="004E43AF" w:rsidP="004E43AF">
      <w:pPr>
        <w:tabs>
          <w:tab w:val="left" w:pos="3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E43A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43175" cy="3390900"/>
            <wp:effectExtent l="19050" t="0" r="9525" b="0"/>
            <wp:docPr id="15" name="Рисунок 9" descr="Портр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Портрет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3AF" w:rsidRPr="004E43AF" w:rsidRDefault="004E43AF" w:rsidP="004E43AF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E43AF">
        <w:rPr>
          <w:rFonts w:ascii="Times New Roman" w:hAnsi="Times New Roman" w:cs="Times New Roman"/>
          <w:bCs/>
          <w:sz w:val="28"/>
          <w:szCs w:val="28"/>
        </w:rPr>
        <w:t>Арте́мийАндре́евичЛе́бедев</w:t>
      </w:r>
      <w:proofErr w:type="spellEnd"/>
      <w:r w:rsidRPr="004E43AF">
        <w:rPr>
          <w:rFonts w:ascii="Times New Roman" w:hAnsi="Times New Roman" w:cs="Times New Roman"/>
          <w:sz w:val="28"/>
          <w:szCs w:val="28"/>
        </w:rPr>
        <w:t> (род. 13 февраля 1975, Москва) —российский дизайнер, изобретатель, бизнесмен, </w:t>
      </w:r>
      <w:proofErr w:type="spellStart"/>
      <w:r w:rsidRPr="004E43AF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4E43AF">
        <w:rPr>
          <w:rFonts w:ascii="Times New Roman" w:hAnsi="Times New Roman" w:cs="Times New Roman"/>
          <w:sz w:val="28"/>
          <w:szCs w:val="28"/>
        </w:rPr>
        <w:t>, путешественник.</w:t>
      </w:r>
    </w:p>
    <w:p w:rsidR="004E43AF" w:rsidRPr="004E43AF" w:rsidRDefault="004E43AF" w:rsidP="004E43AF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</w:p>
    <w:p w:rsidR="004E43AF" w:rsidRDefault="004E43AF" w:rsidP="004E43AF">
      <w:pPr>
        <w:tabs>
          <w:tab w:val="left" w:pos="300"/>
        </w:tabs>
        <w:rPr>
          <w:rFonts w:ascii="Times New Roman" w:hAnsi="Times New Roman" w:cs="Times New Roman"/>
          <w:sz w:val="32"/>
          <w:szCs w:val="32"/>
        </w:rPr>
      </w:pPr>
      <w:r w:rsidRPr="004E43A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71650" cy="2266950"/>
            <wp:effectExtent l="19050" t="0" r="0" b="0"/>
            <wp:docPr id="16" name="Рисунок 10" descr="http://s59.radikal.ru/i165/1007/a3/d75dca026c7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s59.radikal.ru/i165/1007/a3/d75dca026c78.gif"/>
                    <pic:cNvPicPr>
                      <a:picLocks noChangeAspect="1" noChangeArrowheads="1" noCrop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42" cy="2267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3AF" w:rsidRPr="004E43AF" w:rsidRDefault="004E43AF" w:rsidP="004E43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3AF">
        <w:rPr>
          <w:rFonts w:ascii="Times New Roman" w:hAnsi="Times New Roman" w:cs="Times New Roman"/>
          <w:b/>
          <w:bCs/>
          <w:sz w:val="28"/>
          <w:szCs w:val="28"/>
        </w:rPr>
        <w:t>И́горьЮ́рьевичНикола́ев</w:t>
      </w:r>
      <w:proofErr w:type="spellEnd"/>
      <w:r w:rsidRPr="004E43AF">
        <w:rPr>
          <w:rFonts w:ascii="Times New Roman" w:hAnsi="Times New Roman" w:cs="Times New Roman"/>
          <w:sz w:val="28"/>
          <w:szCs w:val="28"/>
        </w:rPr>
        <w:t xml:space="preserve"> (17 января 1960, Холмск, Сахалинская область) — советский и российский композитор, певец. Заслуженный деятель искусств РФ (2001). Член партии «Единая Россия» с 2003 года. </w:t>
      </w:r>
    </w:p>
    <w:p w:rsidR="00480070" w:rsidRDefault="00480070" w:rsidP="004E43AF">
      <w:pPr>
        <w:rPr>
          <w:rFonts w:ascii="Times New Roman" w:hAnsi="Times New Roman" w:cs="Times New Roman"/>
          <w:sz w:val="32"/>
          <w:szCs w:val="32"/>
        </w:rPr>
      </w:pPr>
    </w:p>
    <w:p w:rsidR="00480070" w:rsidRDefault="00480070" w:rsidP="00A5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0070" w:rsidRDefault="004E43AF" w:rsidP="00A505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</w:p>
    <w:p w:rsidR="00480070" w:rsidRDefault="00480070" w:rsidP="00A5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0070" w:rsidRDefault="004E43AF" w:rsidP="004E43AF">
      <w:pPr>
        <w:tabs>
          <w:tab w:val="left" w:pos="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E43A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00264" cy="2816851"/>
            <wp:effectExtent l="19050" t="0" r="0" b="0"/>
            <wp:docPr id="18" name="Рисунок 12" descr="Sergei Ivanov on Victory Day Parade 9 May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Sergei Ivanov on Victory Day Parade 9 May 201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64" cy="281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070" w:rsidRDefault="004E43AF" w:rsidP="004E43AF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E43AF">
        <w:rPr>
          <w:rFonts w:ascii="Times New Roman" w:hAnsi="Times New Roman" w:cs="Times New Roman"/>
          <w:b/>
          <w:bCs/>
          <w:sz w:val="28"/>
          <w:szCs w:val="28"/>
        </w:rPr>
        <w:t>Серге́йБори́совичИвано́в</w:t>
      </w:r>
      <w:proofErr w:type="spellEnd"/>
      <w:r w:rsidRPr="004E43AF">
        <w:rPr>
          <w:rFonts w:ascii="Times New Roman" w:hAnsi="Times New Roman" w:cs="Times New Roman"/>
          <w:sz w:val="28"/>
          <w:szCs w:val="28"/>
        </w:rPr>
        <w:t> (род. 31 января 1953 года, Ленинград) — российский государственный деятель, генерал-полковник в отставке. Первый заместитель председателя Правительства России (2007—2008), заместитель председателя Правительства России (2005—2007, 2008—2011), министр обороны России (2001—2007), руководитель администрации Президента России (с 22 декабря 2011 года), постоянный член Совета безопасности РФ.</w:t>
      </w:r>
    </w:p>
    <w:p w:rsidR="004E43AF" w:rsidRDefault="004E43AF" w:rsidP="004E43AF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4E43AF" w:rsidRPr="004E43AF" w:rsidRDefault="004E43AF" w:rsidP="004E43AF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4E4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876425"/>
            <wp:effectExtent l="19050" t="0" r="0" b="0"/>
            <wp:docPr id="19" name="Рисунок 13" descr="C:\Users\Амин\Downloads\29533603.208x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Амин\Downloads\29533603.208x20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58" cy="187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070" w:rsidRPr="004E43AF" w:rsidRDefault="004E43AF" w:rsidP="004E43AF">
      <w:pPr>
        <w:rPr>
          <w:rFonts w:ascii="Times New Roman" w:hAnsi="Times New Roman" w:cs="Times New Roman"/>
          <w:sz w:val="28"/>
          <w:szCs w:val="28"/>
        </w:rPr>
      </w:pPr>
      <w:r w:rsidRPr="004E43AF">
        <w:rPr>
          <w:rFonts w:ascii="Times New Roman" w:hAnsi="Times New Roman" w:cs="Times New Roman"/>
          <w:bCs/>
          <w:sz w:val="28"/>
          <w:szCs w:val="28"/>
        </w:rPr>
        <w:t>Виноградов Дмитрий Иванович</w:t>
      </w:r>
      <w:r w:rsidRPr="004E43AF">
        <w:rPr>
          <w:rFonts w:ascii="Times New Roman" w:hAnsi="Times New Roman" w:cs="Times New Roman"/>
          <w:sz w:val="28"/>
          <w:szCs w:val="28"/>
        </w:rPr>
        <w:t> – человек, благодаря которому в России было начато производство фарфора. Также </w:t>
      </w:r>
      <w:r w:rsidRPr="004E43AF">
        <w:rPr>
          <w:rFonts w:ascii="Times New Roman" w:hAnsi="Times New Roman" w:cs="Times New Roman"/>
          <w:bCs/>
          <w:sz w:val="28"/>
          <w:szCs w:val="28"/>
        </w:rPr>
        <w:t>Дмитрий Виноградов</w:t>
      </w:r>
      <w:r w:rsidRPr="004E43AF">
        <w:rPr>
          <w:rFonts w:ascii="Times New Roman" w:hAnsi="Times New Roman" w:cs="Times New Roman"/>
          <w:sz w:val="28"/>
          <w:szCs w:val="28"/>
        </w:rPr>
        <w:t> известен как товарищ самого М. Ломоносова.</w:t>
      </w:r>
    </w:p>
    <w:p w:rsidR="00480070" w:rsidRDefault="00480070" w:rsidP="00A5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0070" w:rsidRDefault="00BF6F73" w:rsidP="00A505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</w:p>
    <w:p w:rsidR="000D5096" w:rsidRDefault="000D5096" w:rsidP="000D5096">
      <w:pPr>
        <w:tabs>
          <w:tab w:val="left" w:pos="30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480070" w:rsidRDefault="000D5096" w:rsidP="000D5096">
      <w:pPr>
        <w:tabs>
          <w:tab w:val="left" w:pos="30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0D5096" w:rsidRPr="000D5096" w:rsidRDefault="000D5096" w:rsidP="000D5096">
      <w:pPr>
        <w:tabs>
          <w:tab w:val="left" w:pos="3090"/>
        </w:tabs>
        <w:rPr>
          <w:rFonts w:ascii="Times New Roman" w:hAnsi="Times New Roman" w:cs="Times New Roman"/>
          <w:sz w:val="32"/>
          <w:szCs w:val="32"/>
        </w:rPr>
      </w:pPr>
      <w:r w:rsidRPr="000D5096">
        <w:rPr>
          <w:rFonts w:ascii="Times New Roman" w:hAnsi="Times New Roman" w:cs="Times New Roman"/>
          <w:sz w:val="32"/>
          <w:szCs w:val="32"/>
        </w:rPr>
        <w:t>Фамилии являются отражением истории нашей страны, а также каждой конкретной семьи.  Я думаю, что каждый человек должен</w:t>
      </w:r>
      <w:r w:rsidR="000E1016">
        <w:rPr>
          <w:rFonts w:ascii="Times New Roman" w:hAnsi="Times New Roman" w:cs="Times New Roman"/>
          <w:sz w:val="32"/>
          <w:szCs w:val="32"/>
        </w:rPr>
        <w:t xml:space="preserve"> знать</w:t>
      </w:r>
      <w:r w:rsidRPr="000D5096">
        <w:rPr>
          <w:rFonts w:ascii="Times New Roman" w:hAnsi="Times New Roman" w:cs="Times New Roman"/>
          <w:sz w:val="32"/>
          <w:szCs w:val="32"/>
        </w:rPr>
        <w:t>, кто были его предки. Моя работа убедила меня в том, что фамилии могут быть интересне</w:t>
      </w:r>
      <w:r w:rsidR="000E1016">
        <w:rPr>
          <w:rFonts w:ascii="Times New Roman" w:hAnsi="Times New Roman" w:cs="Times New Roman"/>
          <w:sz w:val="32"/>
          <w:szCs w:val="32"/>
        </w:rPr>
        <w:t>йшим источником для исследования</w:t>
      </w:r>
      <w:r w:rsidRPr="000D5096">
        <w:rPr>
          <w:rFonts w:ascii="Times New Roman" w:hAnsi="Times New Roman" w:cs="Times New Roman"/>
          <w:sz w:val="32"/>
          <w:szCs w:val="32"/>
        </w:rPr>
        <w:t>.</w:t>
      </w:r>
    </w:p>
    <w:p w:rsidR="000D5096" w:rsidRDefault="000D5096" w:rsidP="000D5096">
      <w:pPr>
        <w:tabs>
          <w:tab w:val="left" w:pos="3090"/>
        </w:tabs>
        <w:rPr>
          <w:rFonts w:ascii="Times New Roman" w:hAnsi="Times New Roman" w:cs="Times New Roman"/>
          <w:sz w:val="32"/>
          <w:szCs w:val="32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D5096" w:rsidRDefault="000D5096" w:rsidP="000D50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5096" w:rsidRPr="000D5096" w:rsidRDefault="00BF6F73" w:rsidP="000D50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</w:p>
    <w:p w:rsidR="000D5096" w:rsidRDefault="000D5096" w:rsidP="00A505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A50556" w:rsidRPr="009208FC" w:rsidRDefault="00A50556" w:rsidP="00A5055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208FC">
        <w:rPr>
          <w:rFonts w:ascii="Times New Roman" w:hAnsi="Times New Roman"/>
          <w:sz w:val="28"/>
          <w:szCs w:val="28"/>
          <w:u w:val="single"/>
        </w:rPr>
        <w:t>Список литературы</w:t>
      </w:r>
    </w:p>
    <w:p w:rsidR="00A50556" w:rsidRDefault="00A50556" w:rsidP="00A50556">
      <w:pPr>
        <w:spacing w:after="0" w:line="36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  Грушко Е. А., Медведев Ю. М., Фамилии… (энциклопедия). - Москва, Айрис Пресс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Рольф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1998 г.</w:t>
      </w:r>
    </w:p>
    <w:p w:rsidR="00A50556" w:rsidRPr="00A15B7E" w:rsidRDefault="00A50556" w:rsidP="00A505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15B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D33E8">
        <w:rPr>
          <w:rFonts w:ascii="Times New Roman" w:hAnsi="Times New Roman"/>
          <w:sz w:val="28"/>
          <w:szCs w:val="28"/>
        </w:rPr>
        <w:t>Даль В. И. «Словарь живого великорусского я</w:t>
      </w:r>
      <w:r>
        <w:rPr>
          <w:rFonts w:ascii="Times New Roman" w:hAnsi="Times New Roman"/>
          <w:sz w:val="28"/>
          <w:szCs w:val="28"/>
        </w:rPr>
        <w:t>зыка в 4 т.», М. «Русский язык», 1982г</w:t>
      </w:r>
    </w:p>
    <w:p w:rsidR="00A50556" w:rsidRDefault="00A50556" w:rsidP="00A50556">
      <w:pPr>
        <w:spacing w:after="0" w:line="36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Калакуцкая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 П., Склонение фамилий и личных имён в русском литературном языке. - Москва, Наука, 1984 г.</w:t>
      </w:r>
    </w:p>
    <w:p w:rsidR="00A50556" w:rsidRDefault="00A50556" w:rsidP="00A50556">
      <w:p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4.Михайлов Д. Что в имени тебе моём. </w:t>
      </w:r>
      <w:proofErr w:type="spellStart"/>
      <w:r>
        <w:rPr>
          <w:rFonts w:ascii="Times New Roman" w:hAnsi="Times New Roman"/>
          <w:sz w:val="28"/>
          <w:szCs w:val="28"/>
        </w:rPr>
        <w:t>М.,Терра</w:t>
      </w:r>
      <w:proofErr w:type="spellEnd"/>
      <w:r>
        <w:rPr>
          <w:rFonts w:ascii="Times New Roman" w:hAnsi="Times New Roman"/>
          <w:sz w:val="28"/>
          <w:szCs w:val="28"/>
        </w:rPr>
        <w:t>, 1998</w:t>
      </w:r>
    </w:p>
    <w:p w:rsidR="00A50556" w:rsidRDefault="00A50556" w:rsidP="00A50556">
      <w:pPr>
        <w:spacing w:after="0" w:line="36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 Никонов В. А., Словарь русских фамилий. - Москва, Школа – Пресс, 1993 г</w:t>
      </w:r>
    </w:p>
    <w:p w:rsidR="00A50556" w:rsidRDefault="00A50556" w:rsidP="00A50556">
      <w:p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6.Полякова Е.Н. Из истории русских имён и фамилий – М., просвещение, 1975 -160стр.</w:t>
      </w:r>
    </w:p>
    <w:p w:rsidR="00A50556" w:rsidRDefault="00A50556" w:rsidP="00A50556">
      <w:pPr>
        <w:spacing w:after="0" w:line="36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7.Суперанская А. В., Суслова А. В., Современные русские фамилии.- Москва, Наука, 1981 г.</w:t>
      </w:r>
    </w:p>
    <w:p w:rsidR="00A50556" w:rsidRDefault="00A50556" w:rsidP="00A50556">
      <w:p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8.Успенский Л. Слово о словах. Л.,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1962</w:t>
      </w:r>
    </w:p>
    <w:p w:rsidR="00A50556" w:rsidRDefault="00A50556" w:rsidP="00A50556">
      <w:p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9.Жандр А.тайный код судьбы. –СПб: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2007-320стр.</w:t>
      </w:r>
    </w:p>
    <w:p w:rsidR="00A50556" w:rsidRPr="001D33E8" w:rsidRDefault="00A50556" w:rsidP="00A505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D33E8">
        <w:rPr>
          <w:rFonts w:ascii="Times New Roman" w:hAnsi="Times New Roman"/>
          <w:sz w:val="28"/>
          <w:szCs w:val="28"/>
        </w:rPr>
        <w:t xml:space="preserve">Сайты Интернет: </w:t>
      </w:r>
      <w:r w:rsidRPr="001D33E8">
        <w:rPr>
          <w:rFonts w:ascii="Times New Roman" w:hAnsi="Times New Roman"/>
          <w:sz w:val="28"/>
          <w:szCs w:val="28"/>
          <w:lang w:val="en-US"/>
        </w:rPr>
        <w:t>http</w:t>
      </w:r>
      <w:r w:rsidRPr="001D33E8">
        <w:rPr>
          <w:rFonts w:ascii="Times New Roman" w:hAnsi="Times New Roman"/>
          <w:sz w:val="28"/>
          <w:szCs w:val="28"/>
        </w:rPr>
        <w:t>: //</w:t>
      </w:r>
      <w:r w:rsidRPr="001D33E8">
        <w:rPr>
          <w:rFonts w:ascii="Times New Roman" w:hAnsi="Times New Roman"/>
          <w:sz w:val="28"/>
          <w:szCs w:val="28"/>
          <w:lang w:val="en-US"/>
        </w:rPr>
        <w:t>direct</w:t>
      </w:r>
      <w:r w:rsidRPr="001D33E8">
        <w:rPr>
          <w:rFonts w:ascii="Times New Roman" w:hAnsi="Times New Roman"/>
          <w:sz w:val="28"/>
          <w:szCs w:val="28"/>
        </w:rPr>
        <w:t>.</w:t>
      </w:r>
      <w:proofErr w:type="spellStart"/>
      <w:r w:rsidRPr="001D33E8">
        <w:rPr>
          <w:rFonts w:ascii="Times New Roman" w:hAnsi="Times New Roman"/>
          <w:sz w:val="28"/>
          <w:szCs w:val="28"/>
          <w:lang w:val="en-US"/>
        </w:rPr>
        <w:t>yandekx</w:t>
      </w:r>
      <w:proofErr w:type="spellEnd"/>
      <w:r w:rsidRPr="001D33E8">
        <w:rPr>
          <w:rFonts w:ascii="Times New Roman" w:hAnsi="Times New Roman"/>
          <w:sz w:val="28"/>
          <w:szCs w:val="28"/>
        </w:rPr>
        <w:t>.</w:t>
      </w:r>
      <w:proofErr w:type="spellStart"/>
      <w:r w:rsidRPr="001D33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50556" w:rsidRPr="001D33E8" w:rsidRDefault="00A50556" w:rsidP="00A505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1D33E8">
        <w:rPr>
          <w:rFonts w:ascii="Times New Roman" w:hAnsi="Times New Roman"/>
          <w:sz w:val="28"/>
          <w:szCs w:val="28"/>
          <w:lang w:val="en-US"/>
        </w:rPr>
        <w:t>www</w:t>
      </w:r>
      <w:r w:rsidRPr="00E50D75">
        <w:rPr>
          <w:rFonts w:ascii="Times New Roman" w:hAnsi="Times New Roman"/>
          <w:sz w:val="28"/>
          <w:szCs w:val="28"/>
        </w:rPr>
        <w:t>.</w:t>
      </w:r>
      <w:proofErr w:type="spellStart"/>
      <w:r w:rsidRPr="001D33E8">
        <w:rPr>
          <w:rFonts w:ascii="Times New Roman" w:hAnsi="Times New Roman"/>
          <w:sz w:val="28"/>
          <w:szCs w:val="28"/>
          <w:lang w:val="en-US"/>
        </w:rPr>
        <w:t>ufolog</w:t>
      </w:r>
      <w:proofErr w:type="spellEnd"/>
      <w:r w:rsidRPr="00E50D75">
        <w:rPr>
          <w:rFonts w:ascii="Times New Roman" w:hAnsi="Times New Roman"/>
          <w:sz w:val="28"/>
          <w:szCs w:val="28"/>
        </w:rPr>
        <w:t>.</w:t>
      </w:r>
      <w:proofErr w:type="spellStart"/>
      <w:r w:rsidRPr="001D33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50556" w:rsidRPr="00A50556" w:rsidRDefault="00A50556" w:rsidP="00A50556">
      <w:p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A50556">
        <w:rPr>
          <w:rFonts w:ascii="Times New Roman" w:hAnsi="Times New Roman"/>
          <w:sz w:val="28"/>
          <w:szCs w:val="28"/>
          <w:lang w:val="en-US"/>
        </w:rPr>
        <w:t>www</w:t>
      </w:r>
      <w:r w:rsidRPr="00A50556">
        <w:rPr>
          <w:rFonts w:ascii="Times New Roman" w:hAnsi="Times New Roman"/>
          <w:sz w:val="28"/>
          <w:szCs w:val="28"/>
        </w:rPr>
        <w:t>.</w:t>
      </w:r>
      <w:proofErr w:type="spellStart"/>
      <w:r w:rsidRPr="00A50556">
        <w:rPr>
          <w:rFonts w:ascii="Times New Roman" w:hAnsi="Times New Roman"/>
          <w:sz w:val="28"/>
          <w:szCs w:val="28"/>
          <w:lang w:val="en-US"/>
        </w:rPr>
        <w:t>taynafamilii</w:t>
      </w:r>
      <w:proofErr w:type="spellEnd"/>
      <w:r w:rsidRPr="00A50556">
        <w:rPr>
          <w:rFonts w:ascii="Times New Roman" w:hAnsi="Times New Roman"/>
          <w:sz w:val="28"/>
          <w:szCs w:val="28"/>
        </w:rPr>
        <w:t>.</w:t>
      </w:r>
      <w:r w:rsidRPr="00A50556">
        <w:rPr>
          <w:rFonts w:ascii="Times New Roman" w:hAnsi="Times New Roman"/>
          <w:sz w:val="28"/>
          <w:szCs w:val="28"/>
          <w:lang w:val="en-US"/>
        </w:rPr>
        <w:t>com</w:t>
      </w:r>
      <w:r w:rsidRPr="00A50556">
        <w:rPr>
          <w:rFonts w:ascii="Times New Roman" w:hAnsi="Times New Roman"/>
          <w:sz w:val="28"/>
          <w:szCs w:val="28"/>
        </w:rPr>
        <w:t>/</w:t>
      </w:r>
      <w:proofErr w:type="spellStart"/>
      <w:r w:rsidRPr="00A50556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</w:p>
    <w:p w:rsidR="00A50556" w:rsidRPr="006758FD" w:rsidRDefault="00A50556" w:rsidP="00A50556">
      <w:p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15B7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famili</w:t>
      </w:r>
      <w:proofErr w:type="spellEnd"/>
      <w:r w:rsidRPr="00A15B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</w:t>
      </w:r>
    </w:p>
    <w:p w:rsidR="00A50556" w:rsidRDefault="00A50556" w:rsidP="00A5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Default="00BF6F73" w:rsidP="00A505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</w:p>
    <w:p w:rsidR="00A50556" w:rsidRDefault="00A50556" w:rsidP="00A505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096" w:rsidRPr="00B87F4E" w:rsidRDefault="000D5096" w:rsidP="000D509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 Узнай секрет по букве</w:t>
      </w:r>
    </w:p>
    <w:tbl>
      <w:tblPr>
        <w:tblpPr w:leftFromText="180" w:rightFromText="180" w:vertAnchor="text" w:horzAnchor="margin" w:tblpY="110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828"/>
      </w:tblGrid>
      <w:tr w:rsidR="000D5096" w:rsidRPr="0065586E" w:rsidTr="000D5096">
        <w:tc>
          <w:tcPr>
            <w:tcW w:w="5778" w:type="dxa"/>
          </w:tcPr>
          <w:p w:rsidR="000D5096" w:rsidRPr="0065586E" w:rsidRDefault="000D5096" w:rsidP="00A92E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</w:p>
        </w:tc>
        <w:tc>
          <w:tcPr>
            <w:tcW w:w="3828" w:type="dxa"/>
          </w:tcPr>
          <w:p w:rsidR="000D5096" w:rsidRPr="0065586E" w:rsidRDefault="000D5096" w:rsidP="00A92E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Согласные буквы</w:t>
            </w:r>
          </w:p>
        </w:tc>
      </w:tr>
      <w:tr w:rsidR="000D5096" w:rsidRPr="0065586E" w:rsidTr="000D5096">
        <w:trPr>
          <w:trHeight w:val="12751"/>
        </w:trPr>
        <w:tc>
          <w:tcPr>
            <w:tcW w:w="5778" w:type="dxa"/>
          </w:tcPr>
          <w:p w:rsidR="000D5096" w:rsidRPr="0065586E" w:rsidRDefault="000D5096" w:rsidP="00A92E43">
            <w:pPr>
              <w:spacing w:after="0"/>
              <w:ind w:right="355" w:firstLine="720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А- символизирует начало – творца, первооткрывателя, создателя идеи</w:t>
            </w:r>
          </w:p>
          <w:p w:rsidR="000D5096" w:rsidRPr="0065586E" w:rsidRDefault="000D5096" w:rsidP="00A92E43">
            <w:pPr>
              <w:spacing w:after="0"/>
              <w:ind w:right="355" w:firstLine="720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 xml:space="preserve">Е – самокритичность, самовыражение, </w:t>
            </w:r>
          </w:p>
          <w:p w:rsidR="000D5096" w:rsidRPr="0065586E" w:rsidRDefault="000D5096" w:rsidP="00A92E43">
            <w:pPr>
              <w:spacing w:after="0"/>
              <w:ind w:right="355" w:firstLine="720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И – миролюбивая натура, добрая и ранимая душа</w:t>
            </w:r>
          </w:p>
          <w:p w:rsidR="000D5096" w:rsidRPr="0065586E" w:rsidRDefault="000D5096" w:rsidP="00A92E43">
            <w:pPr>
              <w:spacing w:after="0"/>
              <w:ind w:right="355" w:firstLine="720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О – стремление понять все оригинальность, щедрость</w:t>
            </w:r>
          </w:p>
          <w:p w:rsidR="000D5096" w:rsidRPr="0065586E" w:rsidRDefault="000D5096" w:rsidP="00A92E43">
            <w:pPr>
              <w:spacing w:after="0"/>
              <w:ind w:right="355" w:firstLine="720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Ё – вспыльчивость, отсутствие сдержанности</w:t>
            </w:r>
          </w:p>
          <w:p w:rsidR="000D5096" w:rsidRPr="0065586E" w:rsidRDefault="000D5096" w:rsidP="00A92E43">
            <w:pPr>
              <w:spacing w:after="0"/>
              <w:ind w:right="355" w:firstLine="720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 xml:space="preserve"> жизненные законы и предназначения, умение рассуждать</w:t>
            </w:r>
          </w:p>
          <w:p w:rsidR="000D5096" w:rsidRPr="0065586E" w:rsidRDefault="000D5096" w:rsidP="00A92E43">
            <w:pPr>
              <w:spacing w:after="0"/>
              <w:ind w:right="355" w:firstLine="720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У – склонность к открытым высказываниям своих мыслей, великодушие</w:t>
            </w:r>
          </w:p>
          <w:p w:rsidR="000D5096" w:rsidRPr="0065586E" w:rsidRDefault="000D5096" w:rsidP="00A92E43">
            <w:pPr>
              <w:spacing w:after="0"/>
              <w:ind w:right="355" w:firstLine="720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Э – тщеславие и некорректная показуха, любознательность, пронырливость</w:t>
            </w:r>
          </w:p>
          <w:p w:rsidR="000D5096" w:rsidRPr="0065586E" w:rsidRDefault="000D5096" w:rsidP="00A92E43">
            <w:pPr>
              <w:spacing w:after="0"/>
              <w:ind w:right="355" w:firstLine="720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Ю – любовь к общественным наукам, способность к жестоким поступкам</w:t>
            </w:r>
          </w:p>
          <w:p w:rsidR="000D5096" w:rsidRPr="0065586E" w:rsidRDefault="000D5096" w:rsidP="00A92E43">
            <w:pPr>
              <w:spacing w:after="0"/>
              <w:ind w:right="355" w:firstLine="720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Я – умение добиваться цели и отстаивать свои позиции</w:t>
            </w:r>
          </w:p>
          <w:p w:rsidR="000D5096" w:rsidRPr="0065586E" w:rsidRDefault="000D5096" w:rsidP="00A92E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5096" w:rsidRPr="0065586E" w:rsidRDefault="000D5096" w:rsidP="00A92E43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Б – финансовая независимость</w:t>
            </w:r>
          </w:p>
          <w:p w:rsidR="000D5096" w:rsidRPr="0065586E" w:rsidRDefault="000D5096" w:rsidP="00A92E43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В - творческая личность, коммуникабельность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Г – любознательность, стремление к большим знаниям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Д – обдуманность, осторожность в принятии любых решений, доброжелательность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Ж – возвышенные взгляды, замкнутая натура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З – трусость, отличная интуиция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К – умение держать всё в себе, скрытность натуры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Л – стремление найти и выполнить своё предназначение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М – большая любовь к природе, практичность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Н – самодостаточность, самолюбие, творческие скрытые способности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П – большое количество идей, инициативность, склонность к обобщениям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Р – самоуверенность, ум, смелость, решительность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С –раздражительность, недовольство окружающими, вспыльчивость, но быстрая отходчивость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Т – неспособность трезво оценить свои возможности, максимализм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Ф – преувеличение значительности своей личности, склонность ощущать себя центром вселенной, лживость</w:t>
            </w:r>
          </w:p>
          <w:p w:rsidR="000D5096" w:rsidRPr="0065586E" w:rsidRDefault="000D5096" w:rsidP="00A92E43">
            <w:pPr>
              <w:spacing w:after="0" w:line="240" w:lineRule="auto"/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Х – стабильность, прочность, хорошее финансовое положение, независимость</w:t>
            </w:r>
          </w:p>
          <w:p w:rsidR="000D5096" w:rsidRPr="0065586E" w:rsidRDefault="000D5096" w:rsidP="000D5096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096" w:rsidRPr="000D5096" w:rsidRDefault="00BF6F73" w:rsidP="000D5096">
      <w:pPr>
        <w:spacing w:after="0" w:line="360" w:lineRule="auto"/>
        <w:ind w:right="3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</w:p>
    <w:tbl>
      <w:tblPr>
        <w:tblStyle w:val="a8"/>
        <w:tblW w:w="0" w:type="auto"/>
        <w:tblLook w:val="04A0"/>
      </w:tblPr>
      <w:tblGrid>
        <w:gridCol w:w="5778"/>
        <w:gridCol w:w="3793"/>
      </w:tblGrid>
      <w:tr w:rsidR="000D5096" w:rsidTr="000D5096">
        <w:tc>
          <w:tcPr>
            <w:tcW w:w="5778" w:type="dxa"/>
          </w:tcPr>
          <w:p w:rsidR="000D5096" w:rsidRDefault="000D5096" w:rsidP="00A505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0D5096" w:rsidRPr="0065586E" w:rsidRDefault="000D5096" w:rsidP="000D5096">
            <w:pPr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Ц – амбиции, заносчивая натура</w:t>
            </w:r>
          </w:p>
          <w:p w:rsidR="000D5096" w:rsidRPr="0065586E" w:rsidRDefault="000D5096" w:rsidP="000D5096">
            <w:pPr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Ч – преобладание коллективизма в ущерб личности, развитое чувство долга, альтруизм</w:t>
            </w:r>
          </w:p>
          <w:p w:rsidR="000D5096" w:rsidRPr="0065586E" w:rsidRDefault="000D5096" w:rsidP="000D5096">
            <w:pPr>
              <w:ind w:right="35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Ш – умение держать высоко поднятую голову, ощущение важности собственной персоны</w:t>
            </w:r>
          </w:p>
          <w:p w:rsidR="000D5096" w:rsidRDefault="000D5096" w:rsidP="000D5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86E">
              <w:rPr>
                <w:rFonts w:ascii="Times New Roman" w:hAnsi="Times New Roman"/>
                <w:sz w:val="24"/>
                <w:szCs w:val="24"/>
              </w:rPr>
              <w:t>Щ – желание всегда помочь, великодушие, умение руководить</w:t>
            </w:r>
          </w:p>
        </w:tc>
      </w:tr>
    </w:tbl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A50556">
      <w:pPr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A50556" w:rsidP="004E43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096" w:rsidRDefault="000D5096" w:rsidP="000D5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096" w:rsidRDefault="000D5096" w:rsidP="000D5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096" w:rsidRDefault="000D5096" w:rsidP="000D5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096" w:rsidRDefault="000D5096" w:rsidP="000D5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096" w:rsidRDefault="000D5096" w:rsidP="000D5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556" w:rsidRPr="00A50556" w:rsidRDefault="00BF6F73" w:rsidP="000D5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</w:p>
    <w:p w:rsidR="004E43AF" w:rsidRDefault="00A50556" w:rsidP="00A50556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A50556" w:rsidRDefault="00A50556" w:rsidP="00A50556">
      <w:p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</w:t>
      </w:r>
    </w:p>
    <w:p w:rsidR="004E43AF" w:rsidRDefault="00A50556" w:rsidP="00A50556">
      <w:pPr>
        <w:jc w:val="center"/>
        <w:rPr>
          <w:rFonts w:ascii="Times New Roman" w:hAnsi="Times New Roman" w:cs="Times New Roman"/>
          <w:sz w:val="32"/>
          <w:szCs w:val="32"/>
        </w:rPr>
      </w:pPr>
      <w:r w:rsidRPr="00A5055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81600" cy="3238500"/>
            <wp:effectExtent l="0" t="0" r="0" b="0"/>
            <wp:docPr id="9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E43AF" w:rsidRPr="004E43AF" w:rsidRDefault="004E43AF" w:rsidP="004E43AF">
      <w:pPr>
        <w:rPr>
          <w:rFonts w:ascii="Times New Roman" w:hAnsi="Times New Roman" w:cs="Times New Roman"/>
          <w:sz w:val="32"/>
          <w:szCs w:val="32"/>
        </w:rPr>
      </w:pPr>
    </w:p>
    <w:p w:rsidR="004E43AF" w:rsidRPr="004E43AF" w:rsidRDefault="004E43AF" w:rsidP="004E43AF">
      <w:pPr>
        <w:rPr>
          <w:rFonts w:ascii="Times New Roman" w:hAnsi="Times New Roman" w:cs="Times New Roman"/>
          <w:sz w:val="32"/>
          <w:szCs w:val="32"/>
        </w:rPr>
      </w:pPr>
    </w:p>
    <w:p w:rsidR="004E43AF" w:rsidRPr="004E43AF" w:rsidRDefault="004E43AF" w:rsidP="004E43AF">
      <w:pPr>
        <w:rPr>
          <w:rFonts w:ascii="Times New Roman" w:hAnsi="Times New Roman" w:cs="Times New Roman"/>
          <w:sz w:val="32"/>
          <w:szCs w:val="32"/>
        </w:rPr>
      </w:pPr>
    </w:p>
    <w:p w:rsidR="004E43AF" w:rsidRPr="004E43AF" w:rsidRDefault="004E43AF" w:rsidP="004E43AF">
      <w:pPr>
        <w:rPr>
          <w:rFonts w:ascii="Times New Roman" w:hAnsi="Times New Roman" w:cs="Times New Roman"/>
          <w:sz w:val="32"/>
          <w:szCs w:val="32"/>
        </w:rPr>
      </w:pPr>
    </w:p>
    <w:p w:rsidR="004E43AF" w:rsidRPr="004E43AF" w:rsidRDefault="004E43AF" w:rsidP="004E43AF">
      <w:pPr>
        <w:rPr>
          <w:rFonts w:ascii="Times New Roman" w:hAnsi="Times New Roman" w:cs="Times New Roman"/>
          <w:sz w:val="32"/>
          <w:szCs w:val="32"/>
        </w:rPr>
      </w:pPr>
    </w:p>
    <w:p w:rsidR="004E43AF" w:rsidRPr="004E43AF" w:rsidRDefault="004E43AF" w:rsidP="004E43AF">
      <w:pPr>
        <w:rPr>
          <w:rFonts w:ascii="Times New Roman" w:hAnsi="Times New Roman" w:cs="Times New Roman"/>
          <w:sz w:val="32"/>
          <w:szCs w:val="32"/>
        </w:rPr>
      </w:pPr>
    </w:p>
    <w:p w:rsidR="004E43AF" w:rsidRPr="004E43AF" w:rsidRDefault="004E43AF" w:rsidP="004E43AF">
      <w:pPr>
        <w:rPr>
          <w:rFonts w:ascii="Times New Roman" w:hAnsi="Times New Roman" w:cs="Times New Roman"/>
          <w:sz w:val="32"/>
          <w:szCs w:val="32"/>
        </w:rPr>
      </w:pPr>
    </w:p>
    <w:p w:rsidR="004E43AF" w:rsidRPr="004E43AF" w:rsidRDefault="004E43AF" w:rsidP="004E43AF">
      <w:pPr>
        <w:rPr>
          <w:rFonts w:ascii="Times New Roman" w:hAnsi="Times New Roman" w:cs="Times New Roman"/>
          <w:sz w:val="32"/>
          <w:szCs w:val="32"/>
        </w:rPr>
      </w:pPr>
    </w:p>
    <w:p w:rsidR="004E43AF" w:rsidRPr="004E43AF" w:rsidRDefault="004E43AF" w:rsidP="004E43AF">
      <w:pPr>
        <w:rPr>
          <w:rFonts w:ascii="Times New Roman" w:hAnsi="Times New Roman" w:cs="Times New Roman"/>
          <w:sz w:val="32"/>
          <w:szCs w:val="32"/>
        </w:rPr>
      </w:pPr>
    </w:p>
    <w:p w:rsidR="004E43AF" w:rsidRPr="004E43AF" w:rsidRDefault="004E43AF" w:rsidP="004E43AF">
      <w:pPr>
        <w:rPr>
          <w:rFonts w:ascii="Times New Roman" w:hAnsi="Times New Roman" w:cs="Times New Roman"/>
          <w:sz w:val="32"/>
          <w:szCs w:val="32"/>
        </w:rPr>
      </w:pPr>
    </w:p>
    <w:p w:rsidR="000D5096" w:rsidRDefault="000D5096" w:rsidP="004E43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096" w:rsidRDefault="000D5096" w:rsidP="004E43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556" w:rsidRPr="004E43AF" w:rsidRDefault="00BF6F73" w:rsidP="004E43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</w:p>
    <w:sectPr w:rsidR="00A50556" w:rsidRPr="004E43AF" w:rsidSect="00BF6F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90B"/>
    <w:multiLevelType w:val="hybridMultilevel"/>
    <w:tmpl w:val="33582BCC"/>
    <w:lvl w:ilvl="0" w:tplc="AA4A7F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A236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AFD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52FA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1AC4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BEB0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3C99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A638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120C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F9311A5"/>
    <w:multiLevelType w:val="hybridMultilevel"/>
    <w:tmpl w:val="258E20FE"/>
    <w:lvl w:ilvl="0" w:tplc="3B36016C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91"/>
    <w:rsid w:val="00075191"/>
    <w:rsid w:val="000D5096"/>
    <w:rsid w:val="000E1016"/>
    <w:rsid w:val="001D0B31"/>
    <w:rsid w:val="00211317"/>
    <w:rsid w:val="002F6BD8"/>
    <w:rsid w:val="004051AA"/>
    <w:rsid w:val="00466D10"/>
    <w:rsid w:val="00480070"/>
    <w:rsid w:val="004E43AF"/>
    <w:rsid w:val="00543A7D"/>
    <w:rsid w:val="00547779"/>
    <w:rsid w:val="006758FD"/>
    <w:rsid w:val="00A50556"/>
    <w:rsid w:val="00BC6005"/>
    <w:rsid w:val="00BF6F73"/>
    <w:rsid w:val="00EA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31"/>
  </w:style>
  <w:style w:type="paragraph" w:styleId="1">
    <w:name w:val="heading 1"/>
    <w:basedOn w:val="a"/>
    <w:next w:val="a"/>
    <w:link w:val="10"/>
    <w:qFormat/>
    <w:rsid w:val="002F6B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2F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A00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D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8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4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E%D0%B2%D0%B3%D0%BE%D1%80%D0%BE%D0%B4%D1%81%D0%BA%D0%B0%D1%8F_%D1%80%D0%B5%D1%81%D0%BF%D1%83%D0%B1%D0%BB%D0%B8%D0%BA%D0%B0" TargetMode="External"/><Relationship Id="rId13" Type="http://schemas.openxmlformats.org/officeDocument/2006/relationships/hyperlink" Target="http://ru.wikipedia.org/wiki/%D0%91%D0%BE%D1%8F%D1%80%D0%B8%D0%BD" TargetMode="External"/><Relationship Id="rId18" Type="http://schemas.openxmlformats.org/officeDocument/2006/relationships/hyperlink" Target="http://ru.wikipedia.org/wiki/XX_%D0%B2%D0%B5%D0%BA" TargetMode="External"/><Relationship Id="rId26" Type="http://schemas.openxmlformats.org/officeDocument/2006/relationships/chart" Target="charts/chart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C%D0%B0%D0%BA%D0%BE%D0%B2%D0%B5%D1%86%D0%BA%D0%B8%D0%B9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://ru.wikipedia.org/wiki/XIX_%D0%B2%D0%B5%D0%BA" TargetMode="External"/><Relationship Id="rId12" Type="http://schemas.openxmlformats.org/officeDocument/2006/relationships/hyperlink" Target="http://ru.wikipedia.org/wiki/%D0%9A%D0%BD%D1%8F%D0%B7%D1%8C" TargetMode="External"/><Relationship Id="rId17" Type="http://schemas.openxmlformats.org/officeDocument/2006/relationships/hyperlink" Target="http://ru.wikipedia.org/wiki/1861" TargetMode="External"/><Relationship Id="rId25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33" Type="http://schemas.openxmlformats.org/officeDocument/2006/relationships/image" Target="media/image3.jpeg"/><Relationship Id="rId38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XIX" TargetMode="External"/><Relationship Id="rId20" Type="http://schemas.openxmlformats.org/officeDocument/2006/relationships/hyperlink" Target="http://ru.wikipedia.org/wiki/%D0%A0%D0%BE%D0%B6%D0%B4%D0%B5%D1%81%D1%82%D0%B2%D0%B5%D0%BD%D1%81%D0%BA%D0%B8%D0%B9" TargetMode="Externa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XVIII" TargetMode="External"/><Relationship Id="rId11" Type="http://schemas.openxmlformats.org/officeDocument/2006/relationships/hyperlink" Target="http://ru.wikipedia.org/wiki/%D0%A4%D0%B0%D0%BC%D0%B8%D0%BB%D0%B8%D0%B8" TargetMode="External"/><Relationship Id="rId24" Type="http://schemas.openxmlformats.org/officeDocument/2006/relationships/hyperlink" Target="http://ru.wikipedia.org/wiki/%D0%94%D1%83%D1%85%D0%BE%D0%B2%D0%B5%D0%BD%D1%81%D1%82%D0%B2%D0%BE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6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XIX_%D0%B2%D0%B5%D0%BA" TargetMode="External"/><Relationship Id="rId23" Type="http://schemas.openxmlformats.org/officeDocument/2006/relationships/hyperlink" Target="http://ru.wikipedia.org/w/index.php?title=%D0%93%D0%BE%D1%80%D1%8B_(%D0%91%D0%B5%D0%BB%D0%BE%D1%80%D1%83%D1%81%D1%81%D0%B8%D1%8F)&amp;action=edit&amp;redlink=1" TargetMode="External"/><Relationship Id="rId28" Type="http://schemas.openxmlformats.org/officeDocument/2006/relationships/chart" Target="charts/chart3.xml"/><Relationship Id="rId36" Type="http://schemas.openxmlformats.org/officeDocument/2006/relationships/image" Target="media/image5.jpeg"/><Relationship Id="rId10" Type="http://schemas.openxmlformats.org/officeDocument/2006/relationships/hyperlink" Target="http://ru.wikipedia.org/wiki/XV" TargetMode="External"/><Relationship Id="rId19" Type="http://schemas.openxmlformats.org/officeDocument/2006/relationships/hyperlink" Target="http://ru.wikipedia.org/wiki/%D0%98%D0%BB%D1%8C%D0%B8%D0%BD%D1%81%D0%BA%D0%B8%D0%B9" TargetMode="External"/><Relationship Id="rId31" Type="http://schemas.openxmlformats.org/officeDocument/2006/relationships/image" Target="NUL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XIV" TargetMode="External"/><Relationship Id="rId14" Type="http://schemas.openxmlformats.org/officeDocument/2006/relationships/hyperlink" Target="http://ru.wikipedia.org/wiki/XVIII" TargetMode="External"/><Relationship Id="rId22" Type="http://schemas.openxmlformats.org/officeDocument/2006/relationships/hyperlink" Target="http://ru.wikipedia.org/wiki/%D0%93%D0%BE%D1%80%D1%81%D0%BA%D0%B8%D0%B9" TargetMode="External"/><Relationship Id="rId27" Type="http://schemas.openxmlformats.org/officeDocument/2006/relationships/chart" Target="charts/chart2.xml"/><Relationship Id="rId30" Type="http://schemas.openxmlformats.org/officeDocument/2006/relationships/image" Target="media/image1.jpeg"/><Relationship Id="rId35" Type="http://schemas.openxmlformats.org/officeDocument/2006/relationships/image" Target="NUL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2897196261682312E-2"/>
          <c:y val="2.7272727272727306E-2"/>
          <c:w val="0.82616822429906545"/>
          <c:h val="0.890909090909091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1081946686982937E-2"/>
                  <c:y val="0.31811273457128031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14
78%
</a:t>
                    </a:r>
                  </a:p>
                </c:rich>
              </c:tx>
              <c:spPr>
                <a:noFill/>
                <a:ln w="25353">
                  <a:noFill/>
                </a:ln>
              </c:spPr>
              <c:showLegendKey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434925379379947E-2"/>
                  <c:y val="0.12558872654287204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
17%</a:t>
                    </a:r>
                  </a:p>
                </c:rich>
              </c:tx>
              <c:spPr>
                <a:noFill/>
                <a:ln w="25353">
                  <a:noFill/>
                </a:ln>
              </c:spPr>
              <c:showLegendKey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563276020541539E-2"/>
                  <c:y val="3.1263744438362245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
5%</a:t>
                    </a:r>
                  </a:p>
                </c:rich>
              </c:tx>
              <c:spPr>
                <a:noFill/>
                <a:ln w="25353">
                  <a:noFill/>
                </a:ln>
              </c:spPr>
              <c:showLegendKey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</c:ser>
        <c:gapDepth val="0"/>
        <c:shape val="box"/>
        <c:axId val="39753600"/>
        <c:axId val="39755136"/>
        <c:axId val="0"/>
      </c:bar3DChart>
      <c:catAx>
        <c:axId val="39753600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755136"/>
        <c:crosses val="autoZero"/>
        <c:auto val="1"/>
        <c:lblAlgn val="ctr"/>
        <c:lblOffset val="100"/>
        <c:tickLblSkip val="1"/>
        <c:tickMarkSkip val="1"/>
      </c:catAx>
      <c:valAx>
        <c:axId val="39755136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753600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9196261682242991"/>
          <c:y val="0.37272727272727302"/>
          <c:w val="7.2897196261682312E-2"/>
          <c:h val="0.2575757575757575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2897196261682284E-2"/>
          <c:y val="2.7272727272727313E-2"/>
          <c:w val="0.82616822429906545"/>
          <c:h val="0.89090909090909154"/>
        </c:manualLayout>
      </c:layout>
      <c:bar3DChart>
        <c:barDir val="col"/>
        <c:grouping val="clustered"/>
        <c:gapDepth val="0"/>
        <c:shape val="box"/>
        <c:axId val="38639872"/>
        <c:axId val="38641664"/>
        <c:axId val="0"/>
      </c:bar3DChart>
      <c:catAx>
        <c:axId val="3863987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641664"/>
        <c:crosses val="autoZero"/>
        <c:auto val="1"/>
        <c:lblAlgn val="ctr"/>
        <c:lblOffset val="100"/>
        <c:tickLblSkip val="1"/>
        <c:tickMarkSkip val="1"/>
      </c:catAx>
      <c:valAx>
        <c:axId val="38641664"/>
        <c:scaling>
          <c:orientation val="minMax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639872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2897196261682284E-2"/>
          <c:y val="2.7272727272727313E-2"/>
          <c:w val="0.82616822429906545"/>
          <c:h val="0.89090909090909154"/>
        </c:manualLayout>
      </c:layout>
      <c:bar3DChart>
        <c:barDir val="col"/>
        <c:grouping val="clustered"/>
        <c:gapDepth val="0"/>
        <c:shape val="box"/>
        <c:axId val="38410496"/>
        <c:axId val="38625280"/>
        <c:axId val="0"/>
      </c:bar3DChart>
      <c:catAx>
        <c:axId val="3841049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625280"/>
        <c:crosses val="autoZero"/>
        <c:auto val="1"/>
        <c:lblAlgn val="ctr"/>
        <c:lblOffset val="100"/>
        <c:tickLblSkip val="1"/>
        <c:tickMarkSkip val="1"/>
      </c:catAx>
      <c:valAx>
        <c:axId val="38625280"/>
        <c:scaling>
          <c:orientation val="minMax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410496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2897196261682284E-2"/>
          <c:y val="2.7272727272727299E-2"/>
          <c:w val="0.82616822429906545"/>
          <c:h val="0.89090909090909132"/>
        </c:manualLayout>
      </c:layout>
      <c:bar3DChart>
        <c:barDir val="col"/>
        <c:grouping val="clustered"/>
        <c:gapDepth val="0"/>
        <c:shape val="box"/>
        <c:axId val="38529280"/>
        <c:axId val="38649856"/>
        <c:axId val="0"/>
      </c:bar3DChart>
      <c:catAx>
        <c:axId val="38529280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649856"/>
        <c:crosses val="autoZero"/>
        <c:auto val="1"/>
        <c:lblAlgn val="ctr"/>
        <c:lblOffset val="100"/>
        <c:tickLblSkip val="1"/>
        <c:tickMarkSkip val="1"/>
      </c:catAx>
      <c:valAx>
        <c:axId val="38649856"/>
        <c:scaling>
          <c:orientation val="minMax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529280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2897174617878702E-2"/>
          <c:y val="6.6009881117801483E-2"/>
          <c:w val="0.82616822429906545"/>
          <c:h val="0.890909090909091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1081946686982895E-2"/>
                  <c:y val="0.31811273457128031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14
78%
</a:t>
                    </a:r>
                  </a:p>
                </c:rich>
              </c:tx>
              <c:spPr>
                <a:noFill/>
                <a:ln w="25353">
                  <a:noFill/>
                </a:ln>
              </c:spPr>
              <c:showLegendKey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434925379379954E-2"/>
                  <c:y val="0.12558872654287204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
17%</a:t>
                    </a:r>
                  </a:p>
                </c:rich>
              </c:tx>
              <c:spPr>
                <a:noFill/>
                <a:ln w="25353">
                  <a:noFill/>
                </a:ln>
              </c:spPr>
              <c:showLegendKey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563276020541553E-2"/>
                  <c:y val="3.1263744438362231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
5%</a:t>
                    </a:r>
                  </a:p>
                </c:rich>
              </c:tx>
              <c:spPr>
                <a:noFill/>
                <a:ln w="25353">
                  <a:noFill/>
                </a:ln>
              </c:spPr>
              <c:showLegendKey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</c:ser>
        <c:gapDepth val="0"/>
        <c:shape val="box"/>
        <c:axId val="39832576"/>
        <c:axId val="38544128"/>
        <c:axId val="0"/>
      </c:bar3DChart>
      <c:catAx>
        <c:axId val="3983257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544128"/>
        <c:crosses val="autoZero"/>
        <c:auto val="1"/>
        <c:lblAlgn val="ctr"/>
        <c:lblOffset val="100"/>
        <c:tickLblSkip val="1"/>
        <c:tickMarkSkip val="1"/>
      </c:catAx>
      <c:valAx>
        <c:axId val="3854412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832576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9196261682242991"/>
          <c:y val="0.37272727272727313"/>
          <c:w val="7.2897196261682284E-2"/>
          <c:h val="0.2575757575757575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2BB07-55FC-4670-9E0D-2D0198AB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Нина</cp:lastModifiedBy>
  <cp:revision>6</cp:revision>
  <dcterms:created xsi:type="dcterms:W3CDTF">2016-02-28T13:28:00Z</dcterms:created>
  <dcterms:modified xsi:type="dcterms:W3CDTF">2018-10-02T14:38:00Z</dcterms:modified>
</cp:coreProperties>
</file>